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697D2EED" w:rsidR="00E61B60" w:rsidRPr="0052548E" w:rsidRDefault="00F85039"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F85039">
        <w:rPr>
          <w:rFonts w:ascii="Arial" w:hAnsi="Arial" w:cs="Arial"/>
          <w:b/>
          <w:bCs/>
          <w:sz w:val="28"/>
        </w:rPr>
        <w:t>3GPP TSG RAN WG1 #</w:t>
      </w:r>
      <w:r w:rsidR="00197C6B" w:rsidRPr="00197C6B">
        <w:rPr>
          <w:rFonts w:ascii="Arial" w:hAnsi="Arial" w:cs="Arial" w:hint="eastAsia"/>
          <w:b/>
          <w:bCs/>
          <w:sz w:val="28"/>
        </w:rPr>
        <w:t>120</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5C674F" w:rsidRPr="005C674F">
        <w:rPr>
          <w:rFonts w:ascii="Arial" w:hAnsi="Arial" w:cs="Arial"/>
          <w:b/>
          <w:bCs/>
          <w:sz w:val="28"/>
        </w:rPr>
        <w:t>R1-2501022</w:t>
      </w:r>
    </w:p>
    <w:p w14:paraId="2EDF6794" w14:textId="681E276A" w:rsidR="00911019" w:rsidRPr="00197C6B" w:rsidRDefault="00197C6B" w:rsidP="00197C6B">
      <w:pPr>
        <w:tabs>
          <w:tab w:val="center" w:pos="4536"/>
          <w:tab w:val="right" w:pos="7938"/>
          <w:tab w:val="right" w:pos="9639"/>
        </w:tabs>
        <w:ind w:right="2"/>
        <w:rPr>
          <w:rFonts w:ascii="Arial" w:hAnsi="Arial" w:cs="Arial"/>
          <w:b/>
          <w:bCs/>
          <w:sz w:val="28"/>
        </w:rPr>
      </w:pPr>
      <w:r w:rsidRPr="00197C6B">
        <w:rPr>
          <w:rFonts w:ascii="Arial" w:hAnsi="Arial" w:cs="Arial"/>
          <w:b/>
          <w:bCs/>
          <w:sz w:val="28"/>
        </w:rPr>
        <w:t>Athens</w:t>
      </w:r>
      <w:r w:rsidR="00613EC6" w:rsidRPr="00197C6B">
        <w:rPr>
          <w:rFonts w:ascii="Arial" w:hAnsi="Arial" w:cs="Arial"/>
          <w:b/>
          <w:bCs/>
          <w:sz w:val="28"/>
        </w:rPr>
        <w:t xml:space="preserve">, </w:t>
      </w:r>
      <w:r w:rsidRPr="00197C6B">
        <w:rPr>
          <w:rFonts w:ascii="Arial" w:hAnsi="Arial" w:cs="Arial"/>
          <w:b/>
          <w:bCs/>
          <w:sz w:val="28"/>
        </w:rPr>
        <w:t>GR</w:t>
      </w:r>
      <w:r w:rsidR="00F85039" w:rsidRPr="00197C6B">
        <w:rPr>
          <w:rFonts w:ascii="Arial" w:hAnsi="Arial" w:cs="Arial"/>
          <w:b/>
          <w:bCs/>
          <w:sz w:val="28"/>
        </w:rPr>
        <w:t>,</w:t>
      </w:r>
      <w:r w:rsidR="00414735" w:rsidRPr="00197C6B">
        <w:rPr>
          <w:rFonts w:ascii="Arial" w:hAnsi="Arial" w:cs="Arial"/>
          <w:b/>
          <w:bCs/>
          <w:sz w:val="28"/>
        </w:rPr>
        <w:t xml:space="preserve"> </w:t>
      </w:r>
      <w:r w:rsidRPr="00197C6B">
        <w:rPr>
          <w:rFonts w:ascii="Arial" w:hAnsi="Arial" w:cs="Arial"/>
          <w:b/>
          <w:bCs/>
          <w:sz w:val="28"/>
        </w:rPr>
        <w:t>Feb</w:t>
      </w:r>
      <w:r w:rsidR="00F85039" w:rsidRPr="00197C6B">
        <w:rPr>
          <w:rFonts w:ascii="Arial" w:hAnsi="Arial" w:cs="Arial"/>
          <w:b/>
          <w:bCs/>
          <w:sz w:val="28"/>
        </w:rPr>
        <w:t xml:space="preserve"> </w:t>
      </w:r>
      <w:r w:rsidR="00A82DC4" w:rsidRPr="00197C6B">
        <w:rPr>
          <w:rFonts w:ascii="Arial" w:hAnsi="Arial" w:cs="Arial"/>
          <w:b/>
          <w:bCs/>
          <w:sz w:val="28"/>
        </w:rPr>
        <w:t>1</w:t>
      </w:r>
      <w:r w:rsidRPr="00197C6B">
        <w:rPr>
          <w:rFonts w:ascii="Arial" w:hAnsi="Arial" w:cs="Arial"/>
          <w:b/>
          <w:bCs/>
          <w:sz w:val="28"/>
        </w:rPr>
        <w:t>7</w:t>
      </w:r>
      <w:r w:rsidR="00F85039" w:rsidRPr="00197C6B">
        <w:rPr>
          <w:rFonts w:ascii="Arial" w:hAnsi="Arial" w:cs="Arial"/>
          <w:b/>
          <w:bCs/>
          <w:sz w:val="28"/>
        </w:rPr>
        <w:t xml:space="preserve">th – </w:t>
      </w:r>
      <w:r w:rsidR="00613EC6" w:rsidRPr="00197C6B">
        <w:rPr>
          <w:rFonts w:ascii="Arial" w:hAnsi="Arial" w:cs="Arial"/>
          <w:b/>
          <w:bCs/>
          <w:sz w:val="28"/>
        </w:rPr>
        <w:t>2</w:t>
      </w:r>
      <w:r w:rsidRPr="00197C6B">
        <w:rPr>
          <w:rFonts w:ascii="Arial" w:hAnsi="Arial" w:cs="Arial"/>
          <w:b/>
          <w:bCs/>
          <w:sz w:val="28"/>
        </w:rPr>
        <w:t>1st</w:t>
      </w:r>
      <w:r w:rsidR="00F85039" w:rsidRPr="00197C6B">
        <w:rPr>
          <w:rFonts w:ascii="Arial" w:hAnsi="Arial" w:cs="Arial"/>
          <w:b/>
          <w:bCs/>
          <w:sz w:val="28"/>
        </w:rPr>
        <w:t>, 202</w:t>
      </w:r>
      <w:r w:rsidRPr="00197C6B">
        <w:rPr>
          <w:rFonts w:ascii="Arial" w:hAnsi="Arial" w:cs="Arial"/>
          <w:b/>
          <w:bCs/>
          <w:sz w:val="28"/>
        </w:rPr>
        <w:t>5</w:t>
      </w: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bookmarkStart w:id="2" w:name="OLE_LINK162"/>
      <w:r w:rsidR="002D7D69">
        <w:rPr>
          <w:rFonts w:eastAsia="MS Mincho" w:cs="Arial"/>
          <w:bCs/>
          <w:sz w:val="27"/>
          <w:szCs w:val="27"/>
          <w:lang w:val="en-US"/>
        </w:rPr>
        <w:t>Adaptation of common signal/channel transmissions</w:t>
      </w:r>
      <w:bookmarkEnd w:id="2"/>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3" w:name="_Ref84031448"/>
      <w:bookmarkStart w:id="4" w:name="_Ref87012988"/>
      <w:bookmarkStart w:id="5"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pPr>
              <w:numPr>
                <w:ilvl w:val="0"/>
                <w:numId w:val="9"/>
              </w:numPr>
              <w:tabs>
                <w:tab w:val="left" w:pos="720"/>
              </w:tabs>
              <w:rPr>
                <w:rFonts w:eastAsiaTheme="minorEastAsia"/>
                <w:sz w:val="22"/>
                <w:szCs w:val="22"/>
                <w:lang w:eastAsia="zh-TW"/>
              </w:rPr>
            </w:pPr>
            <w:bookmarkStart w:id="6"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e.g.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e.g.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593935D" w14:textId="454BCA2E" w:rsidR="00590AFA" w:rsidRPr="004A5890" w:rsidRDefault="006917DE" w:rsidP="004E2D08">
      <w:pPr>
        <w:jc w:val="both"/>
        <w:rPr>
          <w:bCs/>
          <w:sz w:val="22"/>
          <w:szCs w:val="22"/>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w:t>
      </w:r>
      <w:bookmarkEnd w:id="6"/>
      <w:r w:rsidR="004E2D08">
        <w:rPr>
          <w:rFonts w:eastAsiaTheme="minorEastAsia"/>
          <w:sz w:val="22"/>
          <w:szCs w:val="22"/>
          <w:lang w:eastAsia="zh-TW"/>
        </w:rPr>
        <w:t xml:space="preserve">. </w:t>
      </w:r>
      <w:r w:rsidR="004A5890" w:rsidRPr="004A5890">
        <w:rPr>
          <w:sz w:val="22"/>
          <w:szCs w:val="22"/>
          <w:lang w:eastAsia="zh-TW"/>
        </w:rPr>
        <w:t>This contribution provides our views on this topic</w:t>
      </w:r>
      <w:r w:rsidR="004A5890" w:rsidRPr="004A5890">
        <w:rPr>
          <w:bCs/>
          <w:sz w:val="22"/>
          <w:szCs w:val="22"/>
        </w:rPr>
        <w:t xml:space="preserve">. </w:t>
      </w:r>
    </w:p>
    <w:p w14:paraId="254CAD1E" w14:textId="5FDCDA94" w:rsidR="00BF629F" w:rsidRPr="00DD6DD5" w:rsidRDefault="00DD6DD5" w:rsidP="00DD6DD5">
      <w:pPr>
        <w:pStyle w:val="1"/>
        <w:rPr>
          <w:lang w:val="en-US"/>
        </w:rPr>
      </w:pPr>
      <w:bookmarkStart w:id="7" w:name="OLE_LINK3"/>
      <w:bookmarkStart w:id="8" w:name="_Ref159248700"/>
      <w:bookmarkEnd w:id="3"/>
      <w:bookmarkEnd w:id="4"/>
      <w:bookmarkEnd w:id="5"/>
      <w:r w:rsidRPr="00DD6DD5">
        <w:rPr>
          <w:lang w:val="en-US"/>
        </w:rPr>
        <w:t>SSB Adaptation in Time Domain</w:t>
      </w:r>
      <w:bookmarkEnd w:id="7"/>
      <w:bookmarkEnd w:id="8"/>
    </w:p>
    <w:p w14:paraId="2DB96FDD" w14:textId="678B9D24" w:rsidR="00EC2A9C" w:rsidRDefault="00C31DA1" w:rsidP="00EC2A9C">
      <w:pPr>
        <w:pStyle w:val="2"/>
      </w:pPr>
      <w:bookmarkStart w:id="9" w:name="OLE_LINK47"/>
      <w:bookmarkStart w:id="10" w:name="OLE_LINK10"/>
      <w:r>
        <w:t>Scenarios</w:t>
      </w:r>
    </w:p>
    <w:bookmarkEnd w:id="9"/>
    <w:p w14:paraId="2D79124E" w14:textId="5387CF53" w:rsidR="00407363" w:rsidRDefault="00A6157B" w:rsidP="00407363">
      <w:pPr>
        <w:rPr>
          <w:rFonts w:eastAsiaTheme="minorEastAsia"/>
          <w:sz w:val="22"/>
          <w:szCs w:val="22"/>
          <w:lang w:eastAsia="zh-TW"/>
        </w:rPr>
      </w:pPr>
      <w:r w:rsidRPr="00A6157B">
        <w:rPr>
          <w:rFonts w:eastAsiaTheme="minorEastAsia"/>
          <w:sz w:val="22"/>
          <w:szCs w:val="22"/>
          <w:lang w:eastAsia="zh-TW"/>
        </w:rPr>
        <w:t>To avoid affecting the operations of legacy UE, we've reached the following agreement and conclusion to restrict the scenarios where SSB adaptation is applicable</w:t>
      </w:r>
      <w:r>
        <w:rPr>
          <w:rFonts w:eastAsiaTheme="minorEastAsia"/>
          <w:sz w:val="22"/>
          <w:szCs w:val="22"/>
          <w:lang w:eastAsia="zh-TW"/>
        </w:rPr>
        <w:t>.</w:t>
      </w:r>
    </w:p>
    <w:p w14:paraId="0D41DB17" w14:textId="77777777" w:rsidR="00A6157B" w:rsidRPr="00407363" w:rsidRDefault="00A6157B" w:rsidP="00407363">
      <w:pPr>
        <w:rPr>
          <w:lang w:val="en-GB" w:eastAsia="en-US"/>
        </w:rPr>
      </w:pPr>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749B4F34" w14:textId="0DA5BA4C" w:rsidR="00D74BF1" w:rsidRPr="001A18B4" w:rsidRDefault="00D74BF1" w:rsidP="00D74BF1">
            <w:pPr>
              <w:overflowPunct w:val="0"/>
              <w:autoSpaceDE w:val="0"/>
              <w:autoSpaceDN w:val="0"/>
              <w:adjustRightInd w:val="0"/>
              <w:contextualSpacing/>
              <w:jc w:val="both"/>
              <w:textAlignment w:val="baseline"/>
              <w:rPr>
                <w:b/>
                <w:bCs/>
                <w:sz w:val="22"/>
                <w:szCs w:val="22"/>
              </w:rPr>
            </w:pPr>
            <w:bookmarkStart w:id="11" w:name="OLE_LINK7"/>
            <w:bookmarkStart w:id="12" w:name="OLE_LINK2"/>
            <w:bookmarkEnd w:id="10"/>
            <w:r w:rsidRPr="001A18B4">
              <w:rPr>
                <w:b/>
                <w:bCs/>
                <w:sz w:val="22"/>
                <w:szCs w:val="22"/>
              </w:rPr>
              <w:t>Conclusion</w:t>
            </w:r>
            <w:r w:rsidR="001A18B4" w:rsidRPr="001A18B4">
              <w:rPr>
                <w:rFonts w:hint="eastAsia"/>
                <w:b/>
                <w:bCs/>
                <w:sz w:val="22"/>
                <w:szCs w:val="22"/>
              </w:rPr>
              <w:t xml:space="preserve"> </w:t>
            </w:r>
            <w:bookmarkStart w:id="13" w:name="OLE_LINK9"/>
            <w:r w:rsidR="001A18B4" w:rsidRPr="001A18B4">
              <w:rPr>
                <w:rFonts w:hint="eastAsia"/>
                <w:b/>
                <w:bCs/>
                <w:sz w:val="22"/>
                <w:szCs w:val="22"/>
              </w:rPr>
              <w:t>(R</w:t>
            </w:r>
            <w:r w:rsidR="001A18B4" w:rsidRPr="001A18B4">
              <w:rPr>
                <w:b/>
                <w:bCs/>
                <w:sz w:val="22"/>
                <w:szCs w:val="22"/>
              </w:rPr>
              <w:t>AN1#118</w:t>
            </w:r>
            <w:r w:rsidR="001A18B4" w:rsidRPr="001A18B4">
              <w:rPr>
                <w:rFonts w:hint="eastAsia"/>
                <w:b/>
                <w:bCs/>
                <w:sz w:val="22"/>
                <w:szCs w:val="22"/>
              </w:rPr>
              <w:t>)</w:t>
            </w:r>
            <w:bookmarkEnd w:id="13"/>
          </w:p>
          <w:p w14:paraId="57A82E93" w14:textId="53F6502C" w:rsidR="00D74BF1" w:rsidRPr="002F16B6" w:rsidRDefault="00D74BF1" w:rsidP="00C42EB5">
            <w:pPr>
              <w:overflowPunct w:val="0"/>
              <w:autoSpaceDE w:val="0"/>
              <w:autoSpaceDN w:val="0"/>
              <w:adjustRightInd w:val="0"/>
              <w:jc w:val="both"/>
              <w:textAlignment w:val="baseline"/>
              <w:rPr>
                <w:sz w:val="22"/>
                <w:szCs w:val="22"/>
              </w:rPr>
            </w:pPr>
            <w:r w:rsidRPr="002F16B6">
              <w:rPr>
                <w:sz w:val="22"/>
                <w:szCs w:val="22"/>
              </w:rPr>
              <w:t>There is no consensus on the support of adaptation of SSB for idle mode UEs in Rel-19</w:t>
            </w:r>
            <w:bookmarkEnd w:id="11"/>
          </w:p>
          <w:p w14:paraId="72973B3A" w14:textId="77777777" w:rsidR="00C31DA1" w:rsidRDefault="00C31DA1" w:rsidP="0099643F">
            <w:pPr>
              <w:rPr>
                <w:sz w:val="22"/>
                <w:szCs w:val="22"/>
                <w:highlight w:val="green"/>
              </w:rPr>
            </w:pPr>
          </w:p>
          <w:p w14:paraId="1BA67199" w14:textId="77777777" w:rsidR="00C31DA1" w:rsidRDefault="00C31DA1" w:rsidP="00C31DA1">
            <w:pPr>
              <w:rPr>
                <w:b/>
                <w:bCs/>
                <w:sz w:val="22"/>
                <w:szCs w:val="22"/>
              </w:rPr>
            </w:pPr>
            <w:r>
              <w:rPr>
                <w:b/>
                <w:bCs/>
                <w:sz w:val="22"/>
                <w:szCs w:val="22"/>
              </w:rPr>
              <w:t>Conclusion (RAN1#119)</w:t>
            </w:r>
          </w:p>
          <w:p w14:paraId="5B60C1FD" w14:textId="77777777" w:rsidR="00C31DA1" w:rsidRDefault="00C31DA1" w:rsidP="00C31DA1">
            <w:pPr>
              <w:rPr>
                <w:sz w:val="22"/>
                <w:szCs w:val="22"/>
              </w:rPr>
            </w:pPr>
            <w:r>
              <w:rPr>
                <w:sz w:val="22"/>
                <w:szCs w:val="22"/>
              </w:rPr>
              <w:t xml:space="preserve">There is no RAN1 consensus to support SSB adaptation in time domain for Rel-19 NES-capable UE’s </w:t>
            </w:r>
            <w:proofErr w:type="spellStart"/>
            <w:r>
              <w:rPr>
                <w:sz w:val="22"/>
                <w:szCs w:val="22"/>
              </w:rPr>
              <w:t>PCell</w:t>
            </w:r>
            <w:proofErr w:type="spellEnd"/>
            <w:r>
              <w:rPr>
                <w:sz w:val="22"/>
                <w:szCs w:val="22"/>
              </w:rPr>
              <w:t xml:space="preserve"> (connected mode)</w:t>
            </w:r>
          </w:p>
          <w:p w14:paraId="4B6BD321" w14:textId="77777777" w:rsidR="00C31DA1" w:rsidRDefault="00C31DA1" w:rsidP="0099643F">
            <w:pPr>
              <w:rPr>
                <w:sz w:val="22"/>
                <w:szCs w:val="22"/>
                <w:highlight w:val="green"/>
              </w:rPr>
            </w:pPr>
          </w:p>
          <w:p w14:paraId="322E37DC" w14:textId="4994417F" w:rsidR="0099643F" w:rsidRPr="001A18B4" w:rsidRDefault="0099643F" w:rsidP="0099643F">
            <w:pPr>
              <w:rPr>
                <w:b/>
                <w:bCs/>
                <w:sz w:val="22"/>
                <w:szCs w:val="22"/>
                <w:lang w:eastAsia="en-US"/>
              </w:rPr>
            </w:pPr>
            <w:bookmarkStart w:id="14" w:name="OLE_LINK18"/>
            <w:r w:rsidRPr="001A18B4">
              <w:rPr>
                <w:b/>
                <w:bCs/>
                <w:sz w:val="22"/>
                <w:szCs w:val="22"/>
                <w:highlight w:val="green"/>
              </w:rPr>
              <w:t>Agreement</w:t>
            </w:r>
            <w:r w:rsidR="001A18B4" w:rsidRPr="001A18B4">
              <w:rPr>
                <w:b/>
                <w:bCs/>
                <w:sz w:val="22"/>
                <w:szCs w:val="22"/>
              </w:rPr>
              <w:t xml:space="preserve"> </w:t>
            </w:r>
            <w:bookmarkEnd w:id="14"/>
            <w:r w:rsidR="001A18B4" w:rsidRPr="001A18B4">
              <w:rPr>
                <w:rFonts w:hint="eastAsia"/>
                <w:b/>
                <w:bCs/>
                <w:sz w:val="22"/>
                <w:szCs w:val="22"/>
              </w:rPr>
              <w:t>(RAN1#118</w:t>
            </w:r>
            <w:r w:rsidR="001A18B4" w:rsidRPr="001A18B4">
              <w:rPr>
                <w:b/>
                <w:bCs/>
                <w:sz w:val="22"/>
                <w:szCs w:val="22"/>
              </w:rPr>
              <w:t>-bis</w:t>
            </w:r>
            <w:r w:rsidR="001A18B4" w:rsidRPr="001A18B4">
              <w:rPr>
                <w:rFonts w:hint="eastAsia"/>
                <w:b/>
                <w:bCs/>
                <w:sz w:val="22"/>
                <w:szCs w:val="22"/>
              </w:rPr>
              <w:t>)</w:t>
            </w:r>
          </w:p>
          <w:p w14:paraId="3221BE60" w14:textId="77777777" w:rsidR="0099643F" w:rsidRPr="00A82DC4" w:rsidRDefault="0099643F" w:rsidP="0099643F">
            <w:pPr>
              <w:rPr>
                <w:rFonts w:ascii="Times" w:hAnsi="Times"/>
                <w:sz w:val="22"/>
                <w:szCs w:val="22"/>
              </w:rPr>
            </w:pPr>
            <w:r w:rsidRPr="00A82DC4">
              <w:rPr>
                <w:sz w:val="22"/>
                <w:szCs w:val="22"/>
              </w:rPr>
              <w:t>For adaptation mechanism(s) of SSB in time-domain,</w:t>
            </w:r>
          </w:p>
          <w:p w14:paraId="53913F57" w14:textId="77777777" w:rsidR="0099643F" w:rsidRPr="00A82DC4" w:rsidRDefault="0099643F">
            <w:pPr>
              <w:numPr>
                <w:ilvl w:val="0"/>
                <w:numId w:val="16"/>
              </w:numPr>
              <w:spacing w:line="254" w:lineRule="auto"/>
              <w:rPr>
                <w:sz w:val="22"/>
                <w:szCs w:val="22"/>
              </w:rPr>
            </w:pPr>
            <w:bookmarkStart w:id="15" w:name="OLE_LINK59"/>
            <w:bookmarkStart w:id="16" w:name="OLE_LINK71"/>
            <w:r w:rsidRPr="00A82DC4">
              <w:rPr>
                <w:sz w:val="22"/>
                <w:szCs w:val="22"/>
              </w:rPr>
              <w:t xml:space="preserve">For Rel-19 NES-capable </w:t>
            </w:r>
            <w:bookmarkStart w:id="17" w:name="OLE_LINK29"/>
            <w:r w:rsidRPr="00A82DC4">
              <w:rPr>
                <w:sz w:val="22"/>
                <w:szCs w:val="22"/>
              </w:rPr>
              <w:t xml:space="preserve">UE’s </w:t>
            </w:r>
            <w:proofErr w:type="spellStart"/>
            <w:r w:rsidRPr="00A82DC4">
              <w:rPr>
                <w:sz w:val="22"/>
                <w:szCs w:val="22"/>
              </w:rPr>
              <w:t>PCell</w:t>
            </w:r>
            <w:bookmarkEnd w:id="17"/>
            <w:proofErr w:type="spellEnd"/>
            <w:r w:rsidRPr="00A82DC4">
              <w:rPr>
                <w:sz w:val="22"/>
                <w:szCs w:val="22"/>
              </w:rPr>
              <w:t xml:space="preserve"> (Connected mode)</w:t>
            </w:r>
            <w:bookmarkEnd w:id="15"/>
            <w:r w:rsidRPr="00A82DC4">
              <w:rPr>
                <w:sz w:val="22"/>
                <w:szCs w:val="22"/>
              </w:rPr>
              <w:t>, adaptation of CD-SSB on sync raster is not supported</w:t>
            </w:r>
            <w:bookmarkEnd w:id="16"/>
            <w:r w:rsidRPr="00A82DC4">
              <w:rPr>
                <w:sz w:val="22"/>
                <w:szCs w:val="22"/>
              </w:rPr>
              <w:t xml:space="preserve"> </w:t>
            </w:r>
          </w:p>
          <w:p w14:paraId="0637DDFA" w14:textId="77777777" w:rsidR="0099643F" w:rsidRPr="00A82DC4" w:rsidRDefault="0099643F">
            <w:pPr>
              <w:numPr>
                <w:ilvl w:val="1"/>
                <w:numId w:val="16"/>
              </w:numPr>
              <w:spacing w:line="254" w:lineRule="auto"/>
              <w:rPr>
                <w:sz w:val="22"/>
                <w:szCs w:val="22"/>
              </w:rPr>
            </w:pPr>
            <w:r w:rsidRPr="00A82DC4">
              <w:rPr>
                <w:sz w:val="22"/>
                <w:szCs w:val="22"/>
              </w:rPr>
              <w:t xml:space="preserve">FFS: </w:t>
            </w:r>
            <w:bookmarkStart w:id="18" w:name="OLE_LINK38"/>
            <w:r w:rsidRPr="00A82DC4">
              <w:rPr>
                <w:sz w:val="22"/>
                <w:szCs w:val="22"/>
              </w:rPr>
              <w:t>Adaptation for SSB that is not CD-SSB is supported</w:t>
            </w:r>
            <w:bookmarkEnd w:id="18"/>
            <w:r w:rsidRPr="00A82DC4">
              <w:rPr>
                <w:sz w:val="22"/>
                <w:szCs w:val="22"/>
              </w:rPr>
              <w:t xml:space="preserve"> (A2)</w:t>
            </w:r>
          </w:p>
          <w:p w14:paraId="284B6C7B" w14:textId="77777777" w:rsidR="0099643F" w:rsidRPr="00A82DC4" w:rsidRDefault="0099643F">
            <w:pPr>
              <w:numPr>
                <w:ilvl w:val="1"/>
                <w:numId w:val="16"/>
              </w:numPr>
              <w:spacing w:line="254" w:lineRule="auto"/>
              <w:rPr>
                <w:sz w:val="22"/>
                <w:szCs w:val="22"/>
              </w:rPr>
            </w:pPr>
            <w:bookmarkStart w:id="19" w:name="OLE_LINK23"/>
            <w:r w:rsidRPr="00A82DC4">
              <w:rPr>
                <w:sz w:val="22"/>
                <w:szCs w:val="22"/>
              </w:rPr>
              <w:t xml:space="preserve">FFS: </w:t>
            </w:r>
            <w:bookmarkStart w:id="20" w:name="OLE_LINK68"/>
            <w:r w:rsidRPr="00A82DC4">
              <w:rPr>
                <w:sz w:val="22"/>
                <w:szCs w:val="22"/>
              </w:rPr>
              <w:t>Adaptation for SSB not on sync raster is supported (A3)</w:t>
            </w:r>
            <w:bookmarkEnd w:id="20"/>
          </w:p>
          <w:bookmarkEnd w:id="19"/>
          <w:p w14:paraId="708D680C" w14:textId="77777777" w:rsidR="0099643F" w:rsidRPr="00A82DC4" w:rsidRDefault="0099643F">
            <w:pPr>
              <w:numPr>
                <w:ilvl w:val="0"/>
                <w:numId w:val="16"/>
              </w:numPr>
              <w:spacing w:line="254" w:lineRule="auto"/>
              <w:rPr>
                <w:sz w:val="22"/>
                <w:szCs w:val="22"/>
              </w:rPr>
            </w:pPr>
            <w:r w:rsidRPr="00A82DC4">
              <w:rPr>
                <w:sz w:val="22"/>
                <w:szCs w:val="22"/>
              </w:rPr>
              <w:t xml:space="preserve">For </w:t>
            </w:r>
            <w:bookmarkStart w:id="21" w:name="OLE_LINK69"/>
            <w:r w:rsidRPr="00A82DC4">
              <w:rPr>
                <w:sz w:val="22"/>
                <w:szCs w:val="22"/>
              </w:rPr>
              <w:t xml:space="preserve">Rel-19 NES-capable UE’s </w:t>
            </w:r>
            <w:proofErr w:type="spellStart"/>
            <w:r w:rsidRPr="00A82DC4">
              <w:rPr>
                <w:sz w:val="22"/>
                <w:szCs w:val="22"/>
              </w:rPr>
              <w:t>SCell</w:t>
            </w:r>
            <w:bookmarkEnd w:id="21"/>
            <w:proofErr w:type="spellEnd"/>
          </w:p>
          <w:p w14:paraId="7BDD8B7E" w14:textId="77777777" w:rsidR="0099643F" w:rsidRPr="00A82DC4" w:rsidRDefault="0099643F">
            <w:pPr>
              <w:numPr>
                <w:ilvl w:val="1"/>
                <w:numId w:val="16"/>
              </w:numPr>
              <w:spacing w:line="254" w:lineRule="auto"/>
              <w:rPr>
                <w:sz w:val="22"/>
                <w:szCs w:val="22"/>
              </w:rPr>
            </w:pPr>
            <w:r w:rsidRPr="00A82DC4">
              <w:rPr>
                <w:sz w:val="22"/>
                <w:szCs w:val="22"/>
              </w:rPr>
              <w:t xml:space="preserve">Adaptation of SSB configured for the </w:t>
            </w:r>
            <w:proofErr w:type="spellStart"/>
            <w:r w:rsidRPr="00A82DC4">
              <w:rPr>
                <w:sz w:val="22"/>
                <w:szCs w:val="22"/>
              </w:rPr>
              <w:t>SCell</w:t>
            </w:r>
            <w:proofErr w:type="spellEnd"/>
            <w:r w:rsidRPr="00A82DC4">
              <w:rPr>
                <w:sz w:val="22"/>
                <w:szCs w:val="22"/>
              </w:rPr>
              <w:t xml:space="preserve"> is supported for the following cases</w:t>
            </w:r>
          </w:p>
          <w:p w14:paraId="7D3D59C7" w14:textId="77777777" w:rsidR="0099643F" w:rsidRPr="00A82DC4" w:rsidRDefault="0099643F">
            <w:pPr>
              <w:numPr>
                <w:ilvl w:val="2"/>
                <w:numId w:val="16"/>
              </w:numPr>
              <w:spacing w:line="254" w:lineRule="auto"/>
              <w:rPr>
                <w:sz w:val="22"/>
                <w:szCs w:val="22"/>
              </w:rPr>
            </w:pPr>
            <w:bookmarkStart w:id="22" w:name="OLE_LINK92"/>
            <w:r w:rsidRPr="00A82DC4">
              <w:rPr>
                <w:sz w:val="22"/>
                <w:szCs w:val="22"/>
              </w:rPr>
              <w:t xml:space="preserve">FFS: </w:t>
            </w:r>
            <w:bookmarkStart w:id="23" w:name="OLE_LINK72"/>
            <w:r w:rsidRPr="00A82DC4">
              <w:rPr>
                <w:sz w:val="22"/>
                <w:szCs w:val="22"/>
              </w:rPr>
              <w:t>A</w:t>
            </w:r>
            <w:bookmarkStart w:id="24" w:name="OLE_LINK84"/>
            <w:r w:rsidRPr="00A82DC4">
              <w:rPr>
                <w:sz w:val="22"/>
                <w:szCs w:val="22"/>
              </w:rPr>
              <w:t>daptation for CD-SSB (B1)</w:t>
            </w:r>
            <w:bookmarkEnd w:id="23"/>
            <w:bookmarkEnd w:id="24"/>
            <w:r w:rsidRPr="00A82DC4">
              <w:rPr>
                <w:sz w:val="22"/>
                <w:szCs w:val="22"/>
              </w:rPr>
              <w:t xml:space="preserve"> including UE impact compared to legacy operation where the SSB is configured with periodicity&gt;20msec for </w:t>
            </w:r>
            <w:proofErr w:type="spellStart"/>
            <w:r w:rsidRPr="00A82DC4">
              <w:rPr>
                <w:sz w:val="22"/>
                <w:szCs w:val="22"/>
              </w:rPr>
              <w:t>SCell</w:t>
            </w:r>
            <w:proofErr w:type="spellEnd"/>
          </w:p>
          <w:bookmarkEnd w:id="22"/>
          <w:p w14:paraId="35AA34FC" w14:textId="77777777" w:rsidR="0099643F" w:rsidRPr="00A82DC4" w:rsidRDefault="0099643F">
            <w:pPr>
              <w:numPr>
                <w:ilvl w:val="2"/>
                <w:numId w:val="16"/>
              </w:numPr>
              <w:spacing w:line="254" w:lineRule="auto"/>
              <w:rPr>
                <w:sz w:val="22"/>
                <w:szCs w:val="22"/>
              </w:rPr>
            </w:pPr>
            <w:r w:rsidRPr="00A82DC4">
              <w:rPr>
                <w:sz w:val="22"/>
                <w:szCs w:val="22"/>
              </w:rPr>
              <w:t xml:space="preserve">Adaptation for </w:t>
            </w:r>
            <w:bookmarkStart w:id="25" w:name="OLE_LINK70"/>
            <w:r w:rsidRPr="00A82DC4">
              <w:rPr>
                <w:sz w:val="22"/>
                <w:szCs w:val="22"/>
              </w:rPr>
              <w:t xml:space="preserve">SSB that is not CD-SSB on sync raster </w:t>
            </w:r>
            <w:bookmarkEnd w:id="25"/>
            <w:r w:rsidRPr="00A82DC4">
              <w:rPr>
                <w:sz w:val="22"/>
                <w:szCs w:val="22"/>
              </w:rPr>
              <w:t>(B2’)</w:t>
            </w:r>
          </w:p>
          <w:p w14:paraId="07E8F965" w14:textId="77777777" w:rsidR="0099643F" w:rsidRDefault="0099643F">
            <w:pPr>
              <w:numPr>
                <w:ilvl w:val="2"/>
                <w:numId w:val="16"/>
              </w:numPr>
              <w:spacing w:line="254" w:lineRule="auto"/>
              <w:rPr>
                <w:sz w:val="22"/>
                <w:szCs w:val="22"/>
              </w:rPr>
            </w:pPr>
            <w:r w:rsidRPr="00A82DC4">
              <w:rPr>
                <w:sz w:val="22"/>
                <w:szCs w:val="22"/>
              </w:rPr>
              <w:t>Adaptation for SSB that is not CD-SSB not on sync raster (B3’)</w:t>
            </w:r>
          </w:p>
          <w:p w14:paraId="7E236E0A" w14:textId="1A6052E8" w:rsidR="008341E7" w:rsidRPr="00C31DA1" w:rsidRDefault="008341E7" w:rsidP="00C31DA1">
            <w:pPr>
              <w:rPr>
                <w:sz w:val="22"/>
                <w:szCs w:val="22"/>
              </w:rPr>
            </w:pPr>
          </w:p>
        </w:tc>
      </w:tr>
      <w:bookmarkEnd w:id="12"/>
    </w:tbl>
    <w:p w14:paraId="68DE63E6" w14:textId="77777777" w:rsidR="00463509" w:rsidRDefault="00463509" w:rsidP="00DB3E82">
      <w:pPr>
        <w:jc w:val="both"/>
        <w:rPr>
          <w:rFonts w:eastAsiaTheme="minorEastAsia"/>
          <w:sz w:val="22"/>
          <w:szCs w:val="22"/>
          <w:lang w:eastAsia="zh-TW"/>
        </w:rPr>
      </w:pPr>
    </w:p>
    <w:p w14:paraId="3500B30E" w14:textId="4091C9D5" w:rsidR="00C31DA1" w:rsidRDefault="00D80FA0" w:rsidP="00A6157B">
      <w:pPr>
        <w:pStyle w:val="ad"/>
        <w:jc w:val="both"/>
        <w:rPr>
          <w:rFonts w:eastAsiaTheme="minorEastAsia"/>
          <w:b w:val="0"/>
          <w:bCs/>
          <w:sz w:val="22"/>
          <w:szCs w:val="22"/>
          <w:lang w:eastAsia="zh-TW"/>
        </w:rPr>
      </w:pPr>
      <w:bookmarkStart w:id="26" w:name="OLE_LINK186"/>
      <w:bookmarkStart w:id="27" w:name="_Ref162984991"/>
      <w:bookmarkStart w:id="28" w:name="OLE_LINK33"/>
      <w:bookmarkStart w:id="29" w:name="_Ref173849652"/>
      <w:r w:rsidRPr="00D80FA0">
        <w:rPr>
          <w:rFonts w:eastAsiaTheme="minorEastAsia"/>
          <w:b w:val="0"/>
          <w:bCs/>
          <w:sz w:val="22"/>
          <w:szCs w:val="22"/>
          <w:lang w:eastAsia="zh-TW"/>
        </w:rPr>
        <w:t xml:space="preserve">The key issue under consideration is whether to allow time-domain adaptation of the SSB on </w:t>
      </w:r>
      <w:proofErr w:type="spellStart"/>
      <w:r w:rsidRPr="00D80FA0">
        <w:rPr>
          <w:rFonts w:eastAsiaTheme="minorEastAsia"/>
          <w:b w:val="0"/>
          <w:bCs/>
          <w:sz w:val="22"/>
          <w:szCs w:val="22"/>
          <w:lang w:eastAsia="zh-TW"/>
        </w:rPr>
        <w:t>SCell</w:t>
      </w:r>
      <w:proofErr w:type="spellEnd"/>
      <w:r w:rsidRPr="00D80FA0">
        <w:rPr>
          <w:rFonts w:eastAsiaTheme="minorEastAsia"/>
          <w:b w:val="0"/>
          <w:bCs/>
          <w:sz w:val="22"/>
          <w:szCs w:val="22"/>
          <w:lang w:eastAsia="zh-TW"/>
        </w:rPr>
        <w:t xml:space="preserve"> CD-SSB. Since a UE's </w:t>
      </w:r>
      <w:proofErr w:type="spellStart"/>
      <w:r w:rsidRPr="00D80FA0">
        <w:rPr>
          <w:rFonts w:eastAsiaTheme="minorEastAsia"/>
          <w:b w:val="0"/>
          <w:bCs/>
          <w:sz w:val="22"/>
          <w:szCs w:val="22"/>
          <w:lang w:eastAsia="zh-TW"/>
        </w:rPr>
        <w:t>PCell</w:t>
      </w:r>
      <w:proofErr w:type="spellEnd"/>
      <w:r w:rsidRPr="00D80FA0">
        <w:rPr>
          <w:rFonts w:eastAsiaTheme="minorEastAsia"/>
          <w:b w:val="0"/>
          <w:bCs/>
          <w:sz w:val="22"/>
          <w:szCs w:val="22"/>
          <w:lang w:eastAsia="zh-TW"/>
        </w:rPr>
        <w:t xml:space="preserve"> can serve as a </w:t>
      </w:r>
      <w:proofErr w:type="spellStart"/>
      <w:r w:rsidRPr="00D80FA0">
        <w:rPr>
          <w:rFonts w:eastAsiaTheme="minorEastAsia"/>
          <w:b w:val="0"/>
          <w:bCs/>
          <w:sz w:val="22"/>
          <w:szCs w:val="22"/>
          <w:lang w:eastAsia="zh-TW"/>
        </w:rPr>
        <w:t>SCell</w:t>
      </w:r>
      <w:proofErr w:type="spellEnd"/>
      <w:r w:rsidRPr="00D80FA0">
        <w:rPr>
          <w:rFonts w:eastAsiaTheme="minorEastAsia"/>
          <w:b w:val="0"/>
          <w:bCs/>
          <w:sz w:val="22"/>
          <w:szCs w:val="22"/>
          <w:lang w:eastAsia="zh-TW"/>
        </w:rPr>
        <w:t xml:space="preserve"> for another UE, and vice versa, maintaining consistent time-domain SSB adaptations across the network is crucial. </w:t>
      </w:r>
      <w:r w:rsidR="00A6157B" w:rsidRPr="00A6157B">
        <w:rPr>
          <w:rFonts w:eastAsiaTheme="minorEastAsia"/>
          <w:b w:val="0"/>
          <w:bCs/>
          <w:sz w:val="22"/>
          <w:szCs w:val="22"/>
          <w:lang w:eastAsia="zh-TW"/>
        </w:rPr>
        <w:t xml:space="preserve">Currently, adapting CD-SSB on the synchronization raster is not available for </w:t>
      </w:r>
      <w:proofErr w:type="spellStart"/>
      <w:r w:rsidR="00A6157B" w:rsidRPr="00A6157B">
        <w:rPr>
          <w:rFonts w:eastAsiaTheme="minorEastAsia"/>
          <w:b w:val="0"/>
          <w:bCs/>
          <w:sz w:val="22"/>
          <w:szCs w:val="22"/>
          <w:lang w:eastAsia="zh-TW"/>
        </w:rPr>
        <w:t>PCells</w:t>
      </w:r>
      <w:proofErr w:type="spellEnd"/>
      <w:r w:rsidR="00A6157B" w:rsidRPr="00A6157B">
        <w:rPr>
          <w:rFonts w:eastAsiaTheme="minorEastAsia"/>
          <w:b w:val="0"/>
          <w:bCs/>
          <w:sz w:val="22"/>
          <w:szCs w:val="22"/>
          <w:lang w:eastAsia="zh-TW"/>
        </w:rPr>
        <w:t xml:space="preserve">. To maintain consistency with </w:t>
      </w:r>
      <w:proofErr w:type="spellStart"/>
      <w:r w:rsidR="00A6157B" w:rsidRPr="00A6157B">
        <w:rPr>
          <w:rFonts w:eastAsiaTheme="minorEastAsia"/>
          <w:b w:val="0"/>
          <w:bCs/>
          <w:sz w:val="22"/>
          <w:szCs w:val="22"/>
          <w:lang w:eastAsia="zh-TW"/>
        </w:rPr>
        <w:t>PCells</w:t>
      </w:r>
      <w:proofErr w:type="spellEnd"/>
      <w:r w:rsidR="00A6157B" w:rsidRPr="00A6157B">
        <w:rPr>
          <w:rFonts w:eastAsiaTheme="minorEastAsia"/>
          <w:b w:val="0"/>
          <w:bCs/>
          <w:sz w:val="22"/>
          <w:szCs w:val="22"/>
          <w:lang w:eastAsia="zh-TW"/>
        </w:rPr>
        <w:t xml:space="preserve">, we prefer not to support CD-SSB (B1) adaptation in </w:t>
      </w:r>
      <w:proofErr w:type="spellStart"/>
      <w:r w:rsidR="00A6157B" w:rsidRPr="00A6157B">
        <w:rPr>
          <w:rFonts w:eastAsiaTheme="minorEastAsia"/>
          <w:b w:val="0"/>
          <w:bCs/>
          <w:sz w:val="22"/>
          <w:szCs w:val="22"/>
          <w:lang w:eastAsia="zh-TW"/>
        </w:rPr>
        <w:t>SCells</w:t>
      </w:r>
      <w:proofErr w:type="spellEnd"/>
      <w:r w:rsidR="00A6157B" w:rsidRPr="00A6157B">
        <w:rPr>
          <w:rFonts w:eastAsiaTheme="minorEastAsia"/>
          <w:b w:val="0"/>
          <w:bCs/>
          <w:sz w:val="22"/>
          <w:szCs w:val="22"/>
          <w:lang w:eastAsia="zh-TW"/>
        </w:rPr>
        <w:t>.</w:t>
      </w:r>
      <w:r w:rsidR="00A6157B">
        <w:rPr>
          <w:rFonts w:eastAsiaTheme="minorEastAsia"/>
          <w:b w:val="0"/>
          <w:bCs/>
          <w:sz w:val="22"/>
          <w:szCs w:val="22"/>
          <w:lang w:eastAsia="zh-TW"/>
        </w:rPr>
        <w:t xml:space="preserve"> </w:t>
      </w:r>
      <w:r w:rsidR="00A6157B" w:rsidRPr="00A6157B">
        <w:rPr>
          <w:rFonts w:eastAsiaTheme="minorEastAsia"/>
          <w:b w:val="0"/>
          <w:bCs/>
          <w:sz w:val="22"/>
          <w:szCs w:val="22"/>
          <w:lang w:eastAsia="zh-TW"/>
        </w:rPr>
        <w:t xml:space="preserve">This approach aims to </w:t>
      </w:r>
      <w:r w:rsidR="00A6157B" w:rsidRPr="00A6157B">
        <w:rPr>
          <w:rFonts w:eastAsiaTheme="minorEastAsia"/>
          <w:b w:val="0"/>
          <w:bCs/>
          <w:sz w:val="22"/>
          <w:szCs w:val="22"/>
          <w:lang w:eastAsia="zh-TW"/>
        </w:rPr>
        <w:lastRenderedPageBreak/>
        <w:t xml:space="preserve">simplify the management of SSB adaptations in both </w:t>
      </w:r>
      <w:proofErr w:type="spellStart"/>
      <w:r w:rsidR="00A6157B">
        <w:rPr>
          <w:rFonts w:eastAsiaTheme="minorEastAsia"/>
          <w:b w:val="0"/>
          <w:bCs/>
          <w:sz w:val="22"/>
          <w:szCs w:val="22"/>
          <w:lang w:eastAsia="zh-TW"/>
        </w:rPr>
        <w:t>P</w:t>
      </w:r>
      <w:r w:rsidR="00A6157B" w:rsidRPr="00A6157B">
        <w:rPr>
          <w:rFonts w:eastAsiaTheme="minorEastAsia"/>
          <w:b w:val="0"/>
          <w:bCs/>
          <w:sz w:val="22"/>
          <w:szCs w:val="22"/>
          <w:lang w:eastAsia="zh-TW"/>
        </w:rPr>
        <w:t>Cells</w:t>
      </w:r>
      <w:proofErr w:type="spellEnd"/>
      <w:r w:rsidR="00A6157B" w:rsidRPr="00A6157B">
        <w:rPr>
          <w:rFonts w:eastAsiaTheme="minorEastAsia"/>
          <w:b w:val="0"/>
          <w:bCs/>
          <w:sz w:val="22"/>
          <w:szCs w:val="22"/>
          <w:lang w:eastAsia="zh-TW"/>
        </w:rPr>
        <w:t xml:space="preserve"> and </w:t>
      </w:r>
      <w:proofErr w:type="spellStart"/>
      <w:r w:rsidR="00A6157B" w:rsidRPr="00A6157B">
        <w:rPr>
          <w:rFonts w:eastAsiaTheme="minorEastAsia"/>
          <w:b w:val="0"/>
          <w:bCs/>
          <w:sz w:val="22"/>
          <w:szCs w:val="22"/>
          <w:lang w:eastAsia="zh-TW"/>
        </w:rPr>
        <w:t>SCells</w:t>
      </w:r>
      <w:proofErr w:type="spellEnd"/>
      <w:r w:rsidR="00A6157B" w:rsidRPr="00A6157B">
        <w:rPr>
          <w:rFonts w:eastAsiaTheme="minorEastAsia"/>
          <w:b w:val="0"/>
          <w:bCs/>
          <w:sz w:val="22"/>
          <w:szCs w:val="22"/>
          <w:lang w:eastAsia="zh-TW"/>
        </w:rPr>
        <w:t>, thereby reducing the complexity involved in network operations.</w:t>
      </w:r>
    </w:p>
    <w:bookmarkEnd w:id="26"/>
    <w:p w14:paraId="02505F34" w14:textId="77777777" w:rsidR="00A6157B" w:rsidRPr="00A6157B" w:rsidRDefault="00A6157B" w:rsidP="00A6157B">
      <w:pPr>
        <w:pStyle w:val="ad"/>
        <w:jc w:val="both"/>
        <w:rPr>
          <w:rFonts w:eastAsiaTheme="minorEastAsia"/>
          <w:b w:val="0"/>
          <w:bCs/>
          <w:sz w:val="22"/>
          <w:szCs w:val="22"/>
          <w:lang w:eastAsia="zh-TW"/>
        </w:rPr>
      </w:pPr>
    </w:p>
    <w:p w14:paraId="5CF77A3F" w14:textId="2AFF9DDB" w:rsidR="008A1443" w:rsidRPr="00A6157B" w:rsidRDefault="008A1443" w:rsidP="00A6157B">
      <w:pPr>
        <w:pStyle w:val="ad"/>
        <w:jc w:val="both"/>
        <w:rPr>
          <w:rFonts w:eastAsiaTheme="minorEastAsia"/>
          <w:sz w:val="22"/>
          <w:szCs w:val="22"/>
          <w:lang w:eastAsia="zh-TW"/>
        </w:rPr>
      </w:pPr>
      <w:bookmarkStart w:id="30" w:name="_Ref189066472"/>
      <w:bookmarkStart w:id="31" w:name="OLE_LINK130"/>
      <w:r w:rsidRPr="00A6157B">
        <w:rPr>
          <w:rFonts w:eastAsiaTheme="minorEastAsia"/>
          <w:sz w:val="22"/>
          <w:szCs w:val="22"/>
          <w:lang w:eastAsia="zh-TW"/>
        </w:rPr>
        <w:t xml:space="preserve">Observation </w:t>
      </w:r>
      <w:r w:rsidRPr="00A6157B">
        <w:rPr>
          <w:rFonts w:eastAsiaTheme="minorEastAsia"/>
          <w:sz w:val="22"/>
          <w:szCs w:val="22"/>
          <w:lang w:eastAsia="zh-TW"/>
        </w:rPr>
        <w:fldChar w:fldCharType="begin"/>
      </w:r>
      <w:r w:rsidRPr="00A6157B">
        <w:rPr>
          <w:rFonts w:eastAsiaTheme="minorEastAsia"/>
          <w:sz w:val="22"/>
          <w:szCs w:val="22"/>
          <w:lang w:eastAsia="zh-TW"/>
        </w:rPr>
        <w:instrText xml:space="preserve"> SEQ Observation \* ARABIC </w:instrText>
      </w:r>
      <w:r w:rsidRPr="00A6157B">
        <w:rPr>
          <w:rFonts w:eastAsiaTheme="minorEastAsia"/>
          <w:sz w:val="22"/>
          <w:szCs w:val="22"/>
          <w:lang w:eastAsia="zh-TW"/>
        </w:rPr>
        <w:fldChar w:fldCharType="separate"/>
      </w:r>
      <w:r w:rsidRPr="00A6157B">
        <w:rPr>
          <w:rFonts w:eastAsiaTheme="minorEastAsia"/>
          <w:sz w:val="22"/>
          <w:szCs w:val="22"/>
          <w:lang w:eastAsia="zh-TW"/>
        </w:rPr>
        <w:t>1</w:t>
      </w:r>
      <w:r w:rsidRPr="00A6157B">
        <w:rPr>
          <w:rFonts w:eastAsiaTheme="minorEastAsia"/>
          <w:sz w:val="22"/>
          <w:szCs w:val="22"/>
          <w:lang w:eastAsia="zh-TW"/>
        </w:rPr>
        <w:fldChar w:fldCharType="end"/>
      </w:r>
      <w:r w:rsidRPr="00A6157B">
        <w:rPr>
          <w:rFonts w:eastAsiaTheme="minorEastAsia"/>
          <w:sz w:val="22"/>
          <w:szCs w:val="22"/>
          <w:lang w:eastAsia="zh-TW"/>
        </w:rPr>
        <w:t xml:space="preserve">: A UE's </w:t>
      </w:r>
      <w:proofErr w:type="spellStart"/>
      <w:r w:rsidRPr="00A6157B">
        <w:rPr>
          <w:rFonts w:eastAsiaTheme="minorEastAsia"/>
          <w:sz w:val="22"/>
          <w:szCs w:val="22"/>
          <w:lang w:eastAsia="zh-TW"/>
        </w:rPr>
        <w:t>PCell</w:t>
      </w:r>
      <w:proofErr w:type="spellEnd"/>
      <w:r w:rsidRPr="00A6157B">
        <w:rPr>
          <w:rFonts w:eastAsiaTheme="minorEastAsia"/>
          <w:sz w:val="22"/>
          <w:szCs w:val="22"/>
          <w:lang w:eastAsia="zh-TW"/>
        </w:rPr>
        <w:t xml:space="preserve"> may be another UE's </w:t>
      </w:r>
      <w:proofErr w:type="spellStart"/>
      <w:r w:rsidRPr="00A6157B">
        <w:rPr>
          <w:rFonts w:eastAsiaTheme="minorEastAsia"/>
          <w:sz w:val="22"/>
          <w:szCs w:val="22"/>
          <w:lang w:eastAsia="zh-TW"/>
        </w:rPr>
        <w:t>SCell</w:t>
      </w:r>
      <w:proofErr w:type="spellEnd"/>
      <w:r w:rsidRPr="00A6157B">
        <w:rPr>
          <w:rFonts w:eastAsiaTheme="minorEastAsia"/>
          <w:sz w:val="22"/>
          <w:szCs w:val="22"/>
          <w:lang w:eastAsia="zh-TW"/>
        </w:rPr>
        <w:t xml:space="preserve"> and vice versa. Adaptation mechanism(s) of SSB in time-domain should be consistent.</w:t>
      </w:r>
      <w:bookmarkEnd w:id="30"/>
    </w:p>
    <w:bookmarkEnd w:id="31"/>
    <w:p w14:paraId="5377CAB6" w14:textId="77777777" w:rsidR="00C31DA1" w:rsidRPr="00A6157B" w:rsidRDefault="00C31DA1" w:rsidP="00A6157B">
      <w:pPr>
        <w:pStyle w:val="ad"/>
        <w:jc w:val="both"/>
        <w:rPr>
          <w:rFonts w:eastAsiaTheme="minorEastAsia"/>
          <w:sz w:val="22"/>
          <w:szCs w:val="22"/>
          <w:lang w:eastAsia="zh-TW"/>
        </w:rPr>
      </w:pPr>
    </w:p>
    <w:p w14:paraId="526398AB" w14:textId="77777777" w:rsidR="008A1443" w:rsidRPr="00A6157B" w:rsidRDefault="008A1443" w:rsidP="00A6157B">
      <w:pPr>
        <w:pStyle w:val="ad"/>
        <w:jc w:val="both"/>
        <w:rPr>
          <w:rFonts w:eastAsiaTheme="minorEastAsia"/>
          <w:sz w:val="22"/>
          <w:szCs w:val="22"/>
          <w:lang w:eastAsia="zh-TW"/>
        </w:rPr>
      </w:pPr>
      <w:bookmarkStart w:id="32" w:name="_Ref189066369"/>
      <w:r w:rsidRPr="00A6157B">
        <w:rPr>
          <w:rFonts w:eastAsiaTheme="minorEastAsia"/>
          <w:sz w:val="22"/>
          <w:szCs w:val="22"/>
          <w:lang w:eastAsia="zh-TW"/>
        </w:rPr>
        <w:t xml:space="preserve">Proposal </w:t>
      </w:r>
      <w:r w:rsidRPr="00A6157B">
        <w:rPr>
          <w:rFonts w:eastAsiaTheme="minorEastAsia"/>
          <w:sz w:val="22"/>
          <w:szCs w:val="22"/>
          <w:lang w:eastAsia="zh-TW"/>
        </w:rPr>
        <w:fldChar w:fldCharType="begin"/>
      </w:r>
      <w:r w:rsidRPr="00A6157B">
        <w:rPr>
          <w:rFonts w:eastAsiaTheme="minorEastAsia"/>
          <w:sz w:val="22"/>
          <w:szCs w:val="22"/>
          <w:lang w:eastAsia="zh-TW"/>
        </w:rPr>
        <w:instrText xml:space="preserve"> SEQ Proposal \* ARABIC </w:instrText>
      </w:r>
      <w:r w:rsidRPr="00A6157B">
        <w:rPr>
          <w:rFonts w:eastAsiaTheme="minorEastAsia"/>
          <w:sz w:val="22"/>
          <w:szCs w:val="22"/>
          <w:lang w:eastAsia="zh-TW"/>
        </w:rPr>
        <w:fldChar w:fldCharType="separate"/>
      </w:r>
      <w:r w:rsidRPr="00A6157B">
        <w:rPr>
          <w:rFonts w:eastAsiaTheme="minorEastAsia"/>
          <w:sz w:val="22"/>
          <w:szCs w:val="22"/>
          <w:lang w:eastAsia="zh-TW"/>
        </w:rPr>
        <w:t>1</w:t>
      </w:r>
      <w:r w:rsidRPr="00A6157B">
        <w:rPr>
          <w:rFonts w:eastAsiaTheme="minorEastAsia"/>
          <w:sz w:val="22"/>
          <w:szCs w:val="22"/>
          <w:lang w:eastAsia="zh-TW"/>
        </w:rPr>
        <w:fldChar w:fldCharType="end"/>
      </w:r>
      <w:r w:rsidRPr="00A6157B">
        <w:rPr>
          <w:rFonts w:eastAsiaTheme="minorEastAsia"/>
          <w:sz w:val="22"/>
          <w:szCs w:val="22"/>
          <w:lang w:eastAsia="zh-TW"/>
        </w:rPr>
        <w:t xml:space="preserve">: To ensure consistency, adaptation for CD-SSB (B1) in </w:t>
      </w:r>
      <w:proofErr w:type="spellStart"/>
      <w:r w:rsidRPr="00A6157B">
        <w:rPr>
          <w:rFonts w:eastAsiaTheme="minorEastAsia"/>
          <w:sz w:val="22"/>
          <w:szCs w:val="22"/>
          <w:lang w:eastAsia="zh-TW"/>
        </w:rPr>
        <w:t>SCell</w:t>
      </w:r>
      <w:proofErr w:type="spellEnd"/>
      <w:r w:rsidRPr="00A6157B">
        <w:rPr>
          <w:rFonts w:eastAsiaTheme="minorEastAsia"/>
          <w:sz w:val="22"/>
          <w:szCs w:val="22"/>
          <w:lang w:eastAsia="zh-TW"/>
        </w:rPr>
        <w:t xml:space="preserve"> is not supported.</w:t>
      </w:r>
      <w:bookmarkEnd w:id="32"/>
    </w:p>
    <w:p w14:paraId="68852195" w14:textId="196D4BBD" w:rsidR="00C31DA1" w:rsidRPr="004A15D4" w:rsidRDefault="008A1443" w:rsidP="00A6157B">
      <w:pPr>
        <w:pStyle w:val="ad"/>
        <w:numPr>
          <w:ilvl w:val="0"/>
          <w:numId w:val="60"/>
        </w:numPr>
        <w:jc w:val="both"/>
        <w:rPr>
          <w:rFonts w:eastAsiaTheme="minorEastAsia"/>
          <w:sz w:val="22"/>
          <w:szCs w:val="22"/>
          <w:lang w:eastAsia="zh-TW"/>
        </w:rPr>
      </w:pPr>
      <w:bookmarkStart w:id="33" w:name="OLE_LINK188"/>
      <w:r w:rsidRPr="00A6157B">
        <w:rPr>
          <w:rFonts w:eastAsiaTheme="minorEastAsia"/>
          <w:sz w:val="22"/>
          <w:szCs w:val="22"/>
          <w:lang w:eastAsia="zh-TW"/>
        </w:rPr>
        <w:t xml:space="preserve">B1: Adaptation for CD-SSB including UE impact compared to legacy operation where the SSB is configured with periodicity&gt;20msec for </w:t>
      </w:r>
      <w:proofErr w:type="spellStart"/>
      <w:r w:rsidRPr="00A6157B">
        <w:rPr>
          <w:rFonts w:eastAsiaTheme="minorEastAsia"/>
          <w:sz w:val="22"/>
          <w:szCs w:val="22"/>
          <w:lang w:eastAsia="zh-TW"/>
        </w:rPr>
        <w:t>SCell</w:t>
      </w:r>
      <w:proofErr w:type="spellEnd"/>
      <w:r w:rsidRPr="00A6157B">
        <w:rPr>
          <w:rFonts w:eastAsiaTheme="minorEastAsia"/>
          <w:sz w:val="22"/>
          <w:szCs w:val="22"/>
          <w:lang w:eastAsia="zh-TW"/>
        </w:rPr>
        <w:t>.</w:t>
      </w:r>
      <w:bookmarkStart w:id="34" w:name="OLE_LINK48"/>
      <w:bookmarkEnd w:id="27"/>
      <w:bookmarkEnd w:id="28"/>
      <w:bookmarkEnd w:id="33"/>
    </w:p>
    <w:p w14:paraId="1FF7E6D0" w14:textId="77777777" w:rsidR="00A33C13" w:rsidRPr="00A6157B" w:rsidRDefault="00A33C13" w:rsidP="00A6157B">
      <w:pPr>
        <w:rPr>
          <w:lang w:val="en-GB" w:eastAsia="en-US"/>
        </w:rPr>
      </w:pPr>
      <w:bookmarkStart w:id="35" w:name="OLE_LINK123"/>
      <w:bookmarkStart w:id="36" w:name="OLE_LINK17"/>
      <w:bookmarkStart w:id="37" w:name="_Ref178701115"/>
      <w:bookmarkStart w:id="38" w:name="OLE_LINK36"/>
      <w:bookmarkEnd w:id="34"/>
    </w:p>
    <w:p w14:paraId="51F452EC" w14:textId="1D22FE7D" w:rsidR="00C31DA1" w:rsidRDefault="00C31DA1" w:rsidP="00C31DA1">
      <w:pPr>
        <w:pStyle w:val="2"/>
      </w:pPr>
      <w:r>
        <w:t xml:space="preserve">DCI </w:t>
      </w:r>
      <w:r w:rsidR="00A6157B">
        <w:t>F</w:t>
      </w:r>
      <w:r>
        <w:t xml:space="preserve">ormat </w:t>
      </w:r>
      <w:r w:rsidR="00A6157B">
        <w:t xml:space="preserve">and Bit Indication </w:t>
      </w:r>
    </w:p>
    <w:tbl>
      <w:tblPr>
        <w:tblStyle w:val="afc"/>
        <w:tblpPr w:leftFromText="180" w:rightFromText="180" w:vertAnchor="text" w:horzAnchor="margin" w:tblpY="186"/>
        <w:tblW w:w="0" w:type="auto"/>
        <w:tblLook w:val="04A0" w:firstRow="1" w:lastRow="0" w:firstColumn="1" w:lastColumn="0" w:noHBand="0" w:noVBand="1"/>
      </w:tblPr>
      <w:tblGrid>
        <w:gridCol w:w="10457"/>
      </w:tblGrid>
      <w:tr w:rsidR="006D4A43" w14:paraId="5A845490" w14:textId="77777777" w:rsidTr="006D4A43">
        <w:tc>
          <w:tcPr>
            <w:tcW w:w="10457" w:type="dxa"/>
            <w:tcBorders>
              <w:top w:val="single" w:sz="4" w:space="0" w:color="auto"/>
              <w:left w:val="single" w:sz="4" w:space="0" w:color="auto"/>
              <w:bottom w:val="single" w:sz="4" w:space="0" w:color="auto"/>
              <w:right w:val="single" w:sz="4" w:space="0" w:color="auto"/>
            </w:tcBorders>
          </w:tcPr>
          <w:p w14:paraId="601ACBEE" w14:textId="77777777" w:rsidR="006D4A43" w:rsidRDefault="006D4A43" w:rsidP="006D4A43">
            <w:pPr>
              <w:spacing w:line="252" w:lineRule="auto"/>
              <w:rPr>
                <w:sz w:val="22"/>
                <w:szCs w:val="22"/>
              </w:rPr>
            </w:pPr>
            <w:bookmarkStart w:id="39" w:name="OLE_LINK124"/>
            <w:bookmarkStart w:id="40" w:name="OLE_LINK155"/>
            <w:r>
              <w:rPr>
                <w:b/>
                <w:bCs/>
                <w:sz w:val="22"/>
                <w:szCs w:val="22"/>
                <w:highlight w:val="green"/>
              </w:rPr>
              <w:t>Agreement</w:t>
            </w:r>
            <w:r>
              <w:rPr>
                <w:b/>
                <w:bCs/>
                <w:sz w:val="22"/>
                <w:szCs w:val="22"/>
              </w:rPr>
              <w:t xml:space="preserve"> (RAN1#117)</w:t>
            </w:r>
          </w:p>
          <w:p w14:paraId="7F0E4B17" w14:textId="77777777" w:rsidR="006D4A43" w:rsidRDefault="006D4A43" w:rsidP="006D4A43">
            <w:pPr>
              <w:spacing w:line="252" w:lineRule="auto"/>
              <w:rPr>
                <w:sz w:val="22"/>
                <w:szCs w:val="22"/>
              </w:rPr>
            </w:pPr>
            <w:r>
              <w:rPr>
                <w:sz w:val="22"/>
                <w:szCs w:val="22"/>
              </w:rPr>
              <w:t>For adaptation of SSB in time-domain, Option 1 is supported</w:t>
            </w:r>
          </w:p>
          <w:p w14:paraId="6263A531" w14:textId="77777777" w:rsidR="006D4A43" w:rsidRDefault="006D4A43" w:rsidP="006D4A43">
            <w:pPr>
              <w:pStyle w:val="afa"/>
              <w:numPr>
                <w:ilvl w:val="0"/>
                <w:numId w:val="54"/>
              </w:numPr>
              <w:rPr>
                <w:sz w:val="22"/>
                <w:szCs w:val="22"/>
              </w:rPr>
            </w:pPr>
            <w:r>
              <w:rPr>
                <w:sz w:val="22"/>
                <w:szCs w:val="22"/>
              </w:rPr>
              <w:t>Option 1: Adaptation of SSB burst periodicity using one or more SSB burst periodicity value(s)</w:t>
            </w:r>
          </w:p>
          <w:p w14:paraId="23C5421D" w14:textId="77777777" w:rsidR="006D4A43" w:rsidRDefault="006D4A43" w:rsidP="006D4A43">
            <w:pPr>
              <w:pStyle w:val="afa"/>
              <w:numPr>
                <w:ilvl w:val="0"/>
                <w:numId w:val="54"/>
              </w:numPr>
              <w:rPr>
                <w:sz w:val="22"/>
                <w:szCs w:val="22"/>
              </w:rPr>
            </w:pPr>
            <w:r>
              <w:rPr>
                <w:sz w:val="22"/>
                <w:szCs w:val="22"/>
              </w:rPr>
              <w:t>Note: Using Option 2 to realize Option 1 is not precluded</w:t>
            </w:r>
          </w:p>
          <w:p w14:paraId="618608EE" w14:textId="77777777" w:rsidR="006D4A43" w:rsidRDefault="006D4A43" w:rsidP="006D4A43">
            <w:pPr>
              <w:pStyle w:val="afa"/>
              <w:numPr>
                <w:ilvl w:val="1"/>
                <w:numId w:val="54"/>
              </w:numPr>
              <w:rPr>
                <w:sz w:val="22"/>
                <w:szCs w:val="22"/>
              </w:rPr>
            </w:pPr>
            <w:r>
              <w:rPr>
                <w:sz w:val="22"/>
                <w:szCs w:val="22"/>
              </w:rPr>
              <w:t>Option 2: Adaptation based on two SSB configurations [where up to two configurations can be active]</w:t>
            </w:r>
          </w:p>
          <w:p w14:paraId="6E118DB7" w14:textId="77777777" w:rsidR="006D4A43" w:rsidRDefault="006D4A43" w:rsidP="006D4A43">
            <w:pPr>
              <w:pStyle w:val="afa"/>
              <w:numPr>
                <w:ilvl w:val="2"/>
                <w:numId w:val="54"/>
              </w:numPr>
              <w:rPr>
                <w:sz w:val="22"/>
                <w:szCs w:val="22"/>
              </w:rPr>
            </w:pPr>
            <w:r>
              <w:rPr>
                <w:sz w:val="22"/>
                <w:szCs w:val="22"/>
              </w:rPr>
              <w:t xml:space="preserve"> FFS: details of the differences between the two SSB configurations, e.g. two different periodicities</w:t>
            </w:r>
          </w:p>
          <w:p w14:paraId="32769DF7" w14:textId="77777777" w:rsidR="006D4A43" w:rsidRDefault="006D4A43" w:rsidP="006D4A43">
            <w:pPr>
              <w:rPr>
                <w:sz w:val="22"/>
                <w:szCs w:val="22"/>
              </w:rPr>
            </w:pPr>
          </w:p>
          <w:p w14:paraId="0B96E992" w14:textId="77777777" w:rsidR="006D4A43" w:rsidRDefault="006D4A43" w:rsidP="006D4A43">
            <w:pPr>
              <w:pStyle w:val="afa"/>
              <w:numPr>
                <w:ilvl w:val="0"/>
                <w:numId w:val="54"/>
              </w:numPr>
              <w:rPr>
                <w:sz w:val="22"/>
                <w:szCs w:val="22"/>
              </w:rPr>
            </w:pPr>
            <w:r>
              <w:rPr>
                <w:sz w:val="22"/>
                <w:szCs w:val="22"/>
              </w:rPr>
              <w:t>FFS: Details including applicable scenarios</w:t>
            </w:r>
          </w:p>
          <w:p w14:paraId="378B3B8A" w14:textId="77777777" w:rsidR="006D4A43" w:rsidRDefault="006D4A43" w:rsidP="006D4A43">
            <w:pPr>
              <w:pStyle w:val="afa"/>
              <w:numPr>
                <w:ilvl w:val="0"/>
                <w:numId w:val="54"/>
              </w:numPr>
              <w:rPr>
                <w:sz w:val="22"/>
                <w:szCs w:val="22"/>
              </w:rPr>
            </w:pPr>
            <w:r>
              <w:rPr>
                <w:sz w:val="22"/>
                <w:szCs w:val="22"/>
              </w:rPr>
              <w:t>FFS: Support of Cell DTX for connected mode UEs for SSB</w:t>
            </w:r>
          </w:p>
          <w:p w14:paraId="7377EB21" w14:textId="77777777" w:rsidR="006D4A43" w:rsidRDefault="006D4A43" w:rsidP="006D4A43">
            <w:pPr>
              <w:rPr>
                <w:rFonts w:eastAsiaTheme="minorEastAsia"/>
                <w:lang w:eastAsia="zh-TW"/>
              </w:rPr>
            </w:pPr>
          </w:p>
        </w:tc>
      </w:tr>
      <w:bookmarkEnd w:id="39"/>
    </w:tbl>
    <w:p w14:paraId="6C71A7E7" w14:textId="77777777" w:rsidR="006D4A43" w:rsidRDefault="006D4A43" w:rsidP="006D4A43">
      <w:pPr>
        <w:jc w:val="both"/>
        <w:rPr>
          <w:rFonts w:eastAsiaTheme="minorEastAsia"/>
          <w:lang w:val="en-GB" w:eastAsia="zh-TW"/>
        </w:rPr>
      </w:pPr>
    </w:p>
    <w:p w14:paraId="131657B3" w14:textId="4761C2C9" w:rsidR="00A6157B" w:rsidRPr="006F7BDE" w:rsidRDefault="00A6157B" w:rsidP="006D4A43">
      <w:pPr>
        <w:jc w:val="both"/>
        <w:rPr>
          <w:sz w:val="22"/>
          <w:szCs w:val="22"/>
          <w:lang w:val="en-GB" w:eastAsia="en-US"/>
        </w:rPr>
      </w:pPr>
      <w:bookmarkStart w:id="41" w:name="OLE_LINK171"/>
      <w:bookmarkStart w:id="42" w:name="OLE_LINK170"/>
      <w:r w:rsidRPr="006F7BDE">
        <w:rPr>
          <w:rFonts w:eastAsiaTheme="minorEastAsia" w:hint="eastAsia"/>
          <w:sz w:val="22"/>
          <w:szCs w:val="22"/>
          <w:lang w:val="en-GB" w:eastAsia="zh-TW"/>
        </w:rPr>
        <w:t>I</w:t>
      </w:r>
      <w:r w:rsidRPr="006F7BDE">
        <w:rPr>
          <w:rFonts w:eastAsiaTheme="minorEastAsia"/>
          <w:sz w:val="22"/>
          <w:szCs w:val="22"/>
          <w:lang w:val="en-GB" w:eastAsia="zh-TW"/>
        </w:rPr>
        <w:t>n this section,</w:t>
      </w:r>
      <w:r w:rsidRPr="006F7BDE">
        <w:rPr>
          <w:sz w:val="22"/>
          <w:szCs w:val="22"/>
          <w:lang w:val="en-GB" w:eastAsia="en-US"/>
        </w:rPr>
        <w:t xml:space="preserve"> we aim to</w:t>
      </w:r>
      <w:r w:rsidRPr="006F7BDE">
        <w:rPr>
          <w:rFonts w:eastAsiaTheme="minorEastAsia"/>
          <w:sz w:val="22"/>
          <w:szCs w:val="22"/>
          <w:lang w:val="en-GB" w:eastAsia="zh-TW"/>
        </w:rPr>
        <w:t xml:space="preserve"> discuss the DCI format of SSB adaptation.</w:t>
      </w:r>
      <w:r w:rsidRPr="006F7BDE">
        <w:rPr>
          <w:rFonts w:eastAsiaTheme="minorEastAsia" w:hint="eastAsia"/>
          <w:sz w:val="22"/>
          <w:szCs w:val="22"/>
          <w:lang w:val="en-GB" w:eastAsia="zh-TW"/>
        </w:rPr>
        <w:t xml:space="preserve"> </w:t>
      </w:r>
      <w:r w:rsidRPr="006F7BDE">
        <w:rPr>
          <w:sz w:val="22"/>
          <w:szCs w:val="22"/>
          <w:lang w:val="en-GB" w:eastAsia="en-US"/>
        </w:rPr>
        <w:t xml:space="preserve">As each UE </w:t>
      </w:r>
      <w:r w:rsidR="006D4A43" w:rsidRPr="006F7BDE">
        <w:rPr>
          <w:sz w:val="22"/>
          <w:szCs w:val="22"/>
          <w:lang w:val="en-GB" w:eastAsia="en-US"/>
        </w:rPr>
        <w:t xml:space="preserve">may have different </w:t>
      </w:r>
      <w:proofErr w:type="spellStart"/>
      <w:r w:rsidR="006D4A43" w:rsidRPr="006F7BDE">
        <w:rPr>
          <w:sz w:val="22"/>
          <w:szCs w:val="22"/>
          <w:lang w:val="en-GB" w:eastAsia="en-US"/>
        </w:rPr>
        <w:t>SCell</w:t>
      </w:r>
      <w:proofErr w:type="spellEnd"/>
      <w:r w:rsidR="006D4A43" w:rsidRPr="006F7BDE">
        <w:rPr>
          <w:sz w:val="22"/>
          <w:szCs w:val="22"/>
          <w:lang w:val="en-GB" w:eastAsia="en-US"/>
        </w:rPr>
        <w:t xml:space="preserve"> configurations</w:t>
      </w:r>
      <w:r w:rsidR="006D4A43" w:rsidRPr="006F7BDE">
        <w:rPr>
          <w:rFonts w:hint="eastAsia"/>
          <w:sz w:val="22"/>
          <w:szCs w:val="22"/>
          <w:lang w:val="en-GB" w:eastAsia="en-US"/>
        </w:rPr>
        <w:t>—</w:t>
      </w:r>
      <w:r w:rsidR="006D4A43" w:rsidRPr="006F7BDE">
        <w:rPr>
          <w:sz w:val="22"/>
          <w:szCs w:val="22"/>
          <w:lang w:val="en-GB" w:eastAsia="en-US"/>
        </w:rPr>
        <w:t xml:space="preserve">for example, one UE might configure an </w:t>
      </w:r>
      <w:proofErr w:type="spellStart"/>
      <w:r w:rsidR="006D4A43" w:rsidRPr="006F7BDE">
        <w:rPr>
          <w:sz w:val="22"/>
          <w:szCs w:val="22"/>
          <w:lang w:val="en-GB" w:eastAsia="en-US"/>
        </w:rPr>
        <w:t>SCell</w:t>
      </w:r>
      <w:proofErr w:type="spellEnd"/>
      <w:r w:rsidR="006D4A43" w:rsidRPr="006F7BDE">
        <w:rPr>
          <w:sz w:val="22"/>
          <w:szCs w:val="22"/>
          <w:lang w:val="en-GB" w:eastAsia="en-US"/>
        </w:rPr>
        <w:t xml:space="preserve"> as </w:t>
      </w:r>
      <w:proofErr w:type="spellStart"/>
      <w:r w:rsidR="006D4A43" w:rsidRPr="006F7BDE">
        <w:rPr>
          <w:sz w:val="22"/>
          <w:szCs w:val="22"/>
          <w:lang w:val="en-GB" w:eastAsia="en-US"/>
        </w:rPr>
        <w:t>SCell</w:t>
      </w:r>
      <w:proofErr w:type="spellEnd"/>
      <w:r w:rsidR="006D4A43" w:rsidRPr="006F7BDE">
        <w:rPr>
          <w:sz w:val="22"/>
          <w:szCs w:val="22"/>
          <w:lang w:val="en-GB" w:eastAsia="en-US"/>
        </w:rPr>
        <w:t xml:space="preserve"> 1, while another configures it as </w:t>
      </w:r>
      <w:proofErr w:type="spellStart"/>
      <w:r w:rsidR="006D4A43" w:rsidRPr="006F7BDE">
        <w:rPr>
          <w:sz w:val="22"/>
          <w:szCs w:val="22"/>
          <w:lang w:val="en-GB" w:eastAsia="en-US"/>
        </w:rPr>
        <w:t>SCell</w:t>
      </w:r>
      <w:proofErr w:type="spellEnd"/>
      <w:r w:rsidR="006D4A43" w:rsidRPr="006F7BDE">
        <w:rPr>
          <w:sz w:val="22"/>
          <w:szCs w:val="22"/>
          <w:lang w:val="en-GB" w:eastAsia="en-US"/>
        </w:rPr>
        <w:t xml:space="preserve"> 2. U</w:t>
      </w:r>
      <w:r w:rsidRPr="006F7BDE">
        <w:rPr>
          <w:sz w:val="22"/>
          <w:szCs w:val="22"/>
          <w:lang w:val="en-GB" w:eastAsia="en-US"/>
        </w:rPr>
        <w:t xml:space="preserve">pdating the SSB periodicity for a specific </w:t>
      </w:r>
      <w:proofErr w:type="spellStart"/>
      <w:r w:rsidRPr="006F7BDE">
        <w:rPr>
          <w:sz w:val="22"/>
          <w:szCs w:val="22"/>
          <w:lang w:val="en-GB" w:eastAsia="en-US"/>
        </w:rPr>
        <w:t>SCell</w:t>
      </w:r>
      <w:proofErr w:type="spellEnd"/>
      <w:r w:rsidRPr="006F7BDE">
        <w:rPr>
          <w:sz w:val="22"/>
          <w:szCs w:val="22"/>
          <w:lang w:val="en-GB" w:eastAsia="en-US"/>
        </w:rPr>
        <w:t xml:space="preserve"> through the </w:t>
      </w:r>
      <w:proofErr w:type="spellStart"/>
      <w:r w:rsidRPr="006F7BDE">
        <w:rPr>
          <w:sz w:val="22"/>
          <w:szCs w:val="22"/>
          <w:lang w:val="en-GB" w:eastAsia="en-US"/>
        </w:rPr>
        <w:t>PCell</w:t>
      </w:r>
      <w:proofErr w:type="spellEnd"/>
      <w:r w:rsidRPr="006F7BDE">
        <w:rPr>
          <w:sz w:val="22"/>
          <w:szCs w:val="22"/>
          <w:lang w:val="en-GB" w:eastAsia="en-US"/>
        </w:rPr>
        <w:t xml:space="preserve"> indicator can be quite comp</w:t>
      </w:r>
      <w:r w:rsidR="006D4A43" w:rsidRPr="006F7BDE">
        <w:rPr>
          <w:sz w:val="22"/>
          <w:szCs w:val="22"/>
          <w:lang w:val="en-GB" w:eastAsia="en-US"/>
        </w:rPr>
        <w:t>licated</w:t>
      </w:r>
      <w:r w:rsidRPr="006F7BDE">
        <w:rPr>
          <w:sz w:val="22"/>
          <w:szCs w:val="22"/>
          <w:lang w:val="en-GB" w:eastAsia="en-US"/>
        </w:rPr>
        <w:t>.</w:t>
      </w:r>
      <w:r w:rsidR="006D4A43" w:rsidRPr="006F7BDE">
        <w:rPr>
          <w:sz w:val="22"/>
          <w:szCs w:val="22"/>
          <w:lang w:val="en-GB" w:eastAsia="en-US"/>
        </w:rPr>
        <w:t xml:space="preserve"> </w:t>
      </w:r>
      <w:r w:rsidRPr="006F7BDE">
        <w:rPr>
          <w:sz w:val="22"/>
          <w:szCs w:val="22"/>
          <w:lang w:val="en-GB" w:eastAsia="en-US"/>
        </w:rPr>
        <w:t xml:space="preserve">To simplify this procedure, it is suggested to use a group common DCI </w:t>
      </w:r>
      <w:r w:rsidR="006D4A43" w:rsidRPr="006F7BDE">
        <w:rPr>
          <w:sz w:val="22"/>
          <w:szCs w:val="22"/>
          <w:lang w:val="en-GB" w:eastAsia="en-US"/>
        </w:rPr>
        <w:t>indicated by</w:t>
      </w:r>
      <w:r w:rsidRPr="006F7BDE">
        <w:rPr>
          <w:sz w:val="22"/>
          <w:szCs w:val="22"/>
          <w:lang w:val="en-GB" w:eastAsia="en-US"/>
        </w:rPr>
        <w:t xml:space="preserve"> the </w:t>
      </w:r>
      <w:proofErr w:type="spellStart"/>
      <w:r w:rsidRPr="006F7BDE">
        <w:rPr>
          <w:sz w:val="22"/>
          <w:szCs w:val="22"/>
          <w:lang w:val="en-GB" w:eastAsia="en-US"/>
        </w:rPr>
        <w:t>SCells</w:t>
      </w:r>
      <w:proofErr w:type="spellEnd"/>
      <w:r w:rsidRPr="006F7BDE">
        <w:rPr>
          <w:sz w:val="22"/>
          <w:szCs w:val="22"/>
          <w:lang w:val="en-GB" w:eastAsia="en-US"/>
        </w:rPr>
        <w:t xml:space="preserve"> instead of the </w:t>
      </w:r>
      <w:proofErr w:type="spellStart"/>
      <w:r w:rsidRPr="006F7BDE">
        <w:rPr>
          <w:sz w:val="22"/>
          <w:szCs w:val="22"/>
          <w:lang w:val="en-GB" w:eastAsia="en-US"/>
        </w:rPr>
        <w:t>PCell</w:t>
      </w:r>
      <w:proofErr w:type="spellEnd"/>
      <w:r w:rsidRPr="006F7BDE">
        <w:rPr>
          <w:sz w:val="22"/>
          <w:szCs w:val="22"/>
          <w:lang w:val="en-GB" w:eastAsia="en-US"/>
        </w:rPr>
        <w:t>.</w:t>
      </w:r>
    </w:p>
    <w:p w14:paraId="5B2F1AC2" w14:textId="77777777" w:rsidR="00A6157B" w:rsidRPr="006F7BDE" w:rsidRDefault="00A6157B" w:rsidP="006D4A43">
      <w:pPr>
        <w:jc w:val="both"/>
        <w:rPr>
          <w:sz w:val="22"/>
          <w:szCs w:val="22"/>
          <w:lang w:val="en-GB" w:eastAsia="en-US"/>
        </w:rPr>
      </w:pPr>
    </w:p>
    <w:p w14:paraId="39226F2D" w14:textId="268D9B56" w:rsidR="00A6157B" w:rsidRPr="006F7BDE" w:rsidRDefault="00A6157B" w:rsidP="006D4A43">
      <w:pPr>
        <w:jc w:val="both"/>
        <w:rPr>
          <w:sz w:val="22"/>
          <w:szCs w:val="22"/>
          <w:lang w:val="en-GB" w:eastAsia="en-US"/>
        </w:rPr>
      </w:pPr>
      <w:r w:rsidRPr="006F7BDE">
        <w:rPr>
          <w:sz w:val="22"/>
          <w:szCs w:val="22"/>
          <w:lang w:val="en-GB" w:eastAsia="en-US"/>
        </w:rPr>
        <w:t xml:space="preserve">Furthermore, it </w:t>
      </w:r>
      <w:r w:rsidR="006D4A43" w:rsidRPr="006F7BDE">
        <w:rPr>
          <w:sz w:val="22"/>
          <w:szCs w:val="22"/>
          <w:lang w:val="en-GB" w:eastAsia="en-US"/>
        </w:rPr>
        <w:t>has been</w:t>
      </w:r>
      <w:r w:rsidRPr="006F7BDE">
        <w:rPr>
          <w:sz w:val="22"/>
          <w:szCs w:val="22"/>
          <w:lang w:val="en-GB" w:eastAsia="en-US"/>
        </w:rPr>
        <w:t xml:space="preserve"> observed that Type 0/0A/1/2 PDCCH CSS set can only be monitored by the MCG, whereas Type 3 PDCCH CSS is accessible to the SCG.</w:t>
      </w:r>
      <w:bookmarkStart w:id="43" w:name="OLE_LINK163"/>
      <w:r w:rsidRPr="006F7BDE">
        <w:rPr>
          <w:sz w:val="22"/>
          <w:szCs w:val="22"/>
          <w:lang w:val="en-GB" w:eastAsia="en-US"/>
        </w:rPr>
        <w:t xml:space="preserve"> In light of this</w:t>
      </w:r>
      <w:bookmarkEnd w:id="43"/>
      <w:r w:rsidRPr="006F7BDE">
        <w:rPr>
          <w:sz w:val="22"/>
          <w:szCs w:val="22"/>
          <w:lang w:val="en-GB" w:eastAsia="en-US"/>
        </w:rPr>
        <w:t xml:space="preserve">, we support to facilitate SSB adaptation through Type 3-PDCCH CSS set. This set would be configured by the </w:t>
      </w:r>
      <w:proofErr w:type="spellStart"/>
      <w:r w:rsidRPr="006F7BDE">
        <w:rPr>
          <w:i/>
          <w:iCs/>
          <w:sz w:val="22"/>
          <w:szCs w:val="22"/>
          <w:lang w:val="en-GB" w:eastAsia="en-US"/>
        </w:rPr>
        <w:t>SearchSpace</w:t>
      </w:r>
      <w:proofErr w:type="spellEnd"/>
      <w:r w:rsidRPr="006F7BDE">
        <w:rPr>
          <w:sz w:val="22"/>
          <w:szCs w:val="22"/>
          <w:lang w:val="en-GB" w:eastAsia="en-US"/>
        </w:rPr>
        <w:t xml:space="preserve"> parameter in the PDCCH-Config, and scrambled by a new RNTI, which is used for SSB update information.</w:t>
      </w:r>
    </w:p>
    <w:bookmarkEnd w:id="40"/>
    <w:bookmarkEnd w:id="41"/>
    <w:p w14:paraId="12C816DE" w14:textId="77777777" w:rsidR="00D80FA0" w:rsidRPr="006F7BDE" w:rsidRDefault="00D80FA0" w:rsidP="006D4A43">
      <w:pPr>
        <w:jc w:val="both"/>
        <w:rPr>
          <w:sz w:val="22"/>
          <w:szCs w:val="22"/>
          <w:lang w:val="en-GB" w:eastAsia="en-US"/>
        </w:rPr>
      </w:pPr>
    </w:p>
    <w:p w14:paraId="7076F25A" w14:textId="1246A84D" w:rsidR="00C31DA1" w:rsidRPr="006F7BDE" w:rsidRDefault="00C31DA1" w:rsidP="006D4A43">
      <w:pPr>
        <w:pStyle w:val="ad"/>
        <w:jc w:val="both"/>
        <w:rPr>
          <w:rFonts w:eastAsiaTheme="minorEastAsia"/>
          <w:sz w:val="22"/>
          <w:szCs w:val="22"/>
          <w:lang w:eastAsia="zh-TW"/>
        </w:rPr>
      </w:pPr>
      <w:bookmarkStart w:id="44" w:name="_Ref189066474"/>
      <w:bookmarkStart w:id="45" w:name="OLE_LINK132"/>
      <w:bookmarkStart w:id="46" w:name="OLE_LINK120"/>
      <w:bookmarkStart w:id="47" w:name="OLE_LINK154"/>
      <w:bookmarkEnd w:id="35"/>
      <w:r w:rsidRPr="006F7BDE">
        <w:rPr>
          <w:rFonts w:eastAsiaTheme="minorEastAsia"/>
          <w:sz w:val="22"/>
          <w:szCs w:val="22"/>
          <w:lang w:eastAsia="zh-TW"/>
        </w:rPr>
        <w:t xml:space="preserve">Observation </w:t>
      </w:r>
      <w:r w:rsidRPr="006F7BDE">
        <w:rPr>
          <w:sz w:val="22"/>
          <w:szCs w:val="22"/>
        </w:rPr>
        <w:fldChar w:fldCharType="begin"/>
      </w:r>
      <w:r w:rsidRPr="006F7BDE">
        <w:rPr>
          <w:rFonts w:eastAsiaTheme="minorEastAsia"/>
          <w:sz w:val="22"/>
          <w:szCs w:val="22"/>
          <w:lang w:eastAsia="zh-TW"/>
        </w:rPr>
        <w:instrText xml:space="preserve"> SEQ Observation \* ARABIC </w:instrText>
      </w:r>
      <w:r w:rsidRPr="006F7BDE">
        <w:rPr>
          <w:sz w:val="22"/>
          <w:szCs w:val="22"/>
        </w:rPr>
        <w:fldChar w:fldCharType="separate"/>
      </w:r>
      <w:r w:rsidR="008A1443" w:rsidRPr="006F7BDE">
        <w:rPr>
          <w:rFonts w:eastAsiaTheme="minorEastAsia"/>
          <w:noProof/>
          <w:sz w:val="22"/>
          <w:szCs w:val="22"/>
          <w:lang w:eastAsia="zh-TW"/>
        </w:rPr>
        <w:t>2</w:t>
      </w:r>
      <w:r w:rsidRPr="006F7BDE">
        <w:rPr>
          <w:sz w:val="22"/>
          <w:szCs w:val="22"/>
        </w:rPr>
        <w:fldChar w:fldCharType="end"/>
      </w:r>
      <w:r w:rsidRPr="006F7BDE">
        <w:rPr>
          <w:rFonts w:eastAsiaTheme="minorEastAsia"/>
          <w:sz w:val="22"/>
          <w:szCs w:val="22"/>
          <w:lang w:eastAsia="zh-TW"/>
        </w:rPr>
        <w:t xml:space="preserve">: </w:t>
      </w:r>
      <w:bookmarkStart w:id="48" w:name="OLE_LINK133"/>
      <w:r w:rsidR="008A1443" w:rsidRPr="006F7BDE">
        <w:rPr>
          <w:rFonts w:eastAsiaTheme="minorEastAsia"/>
          <w:sz w:val="22"/>
          <w:szCs w:val="22"/>
          <w:lang w:eastAsia="zh-TW"/>
        </w:rPr>
        <w:t xml:space="preserve">Since each UE has different set of </w:t>
      </w:r>
      <w:proofErr w:type="spellStart"/>
      <w:r w:rsidR="008A1443" w:rsidRPr="006F7BDE">
        <w:rPr>
          <w:rFonts w:eastAsiaTheme="minorEastAsia"/>
          <w:sz w:val="22"/>
          <w:szCs w:val="22"/>
          <w:lang w:eastAsia="zh-TW"/>
        </w:rPr>
        <w:t>SCell</w:t>
      </w:r>
      <w:proofErr w:type="spellEnd"/>
      <w:r w:rsidR="008A1443" w:rsidRPr="006F7BDE">
        <w:rPr>
          <w:rFonts w:eastAsiaTheme="minorEastAsia"/>
          <w:sz w:val="22"/>
          <w:szCs w:val="22"/>
          <w:lang w:eastAsia="zh-TW"/>
        </w:rPr>
        <w:t xml:space="preserve"> configurations, notifying all UE about the updated SSB periodicity for a specific </w:t>
      </w:r>
      <w:proofErr w:type="spellStart"/>
      <w:r w:rsidR="008A1443" w:rsidRPr="006F7BDE">
        <w:rPr>
          <w:rFonts w:eastAsiaTheme="minorEastAsia"/>
          <w:sz w:val="22"/>
          <w:szCs w:val="22"/>
          <w:lang w:eastAsia="zh-TW"/>
        </w:rPr>
        <w:t>SCell</w:t>
      </w:r>
      <w:proofErr w:type="spellEnd"/>
      <w:r w:rsidR="008A1443" w:rsidRPr="006F7BDE">
        <w:rPr>
          <w:rFonts w:eastAsiaTheme="minorEastAsia"/>
          <w:sz w:val="22"/>
          <w:szCs w:val="22"/>
          <w:lang w:eastAsia="zh-TW"/>
        </w:rPr>
        <w:t xml:space="preserve"> group through the </w:t>
      </w:r>
      <w:proofErr w:type="spellStart"/>
      <w:r w:rsidR="008A1443" w:rsidRPr="006F7BDE">
        <w:rPr>
          <w:rFonts w:eastAsiaTheme="minorEastAsia"/>
          <w:sz w:val="22"/>
          <w:szCs w:val="22"/>
          <w:lang w:eastAsia="zh-TW"/>
        </w:rPr>
        <w:t>PCell</w:t>
      </w:r>
      <w:proofErr w:type="spellEnd"/>
      <w:r w:rsidR="008A1443" w:rsidRPr="006F7BDE">
        <w:rPr>
          <w:rFonts w:eastAsiaTheme="minorEastAsia"/>
          <w:sz w:val="22"/>
          <w:szCs w:val="22"/>
          <w:lang w:eastAsia="zh-TW"/>
        </w:rPr>
        <w:t xml:space="preserve"> indicator will be complicated.</w:t>
      </w:r>
      <w:bookmarkEnd w:id="44"/>
      <w:bookmarkEnd w:id="48"/>
    </w:p>
    <w:bookmarkEnd w:id="45"/>
    <w:p w14:paraId="425143A5" w14:textId="77777777" w:rsidR="00C31DA1" w:rsidRPr="006F7BDE" w:rsidRDefault="00C31DA1" w:rsidP="006D4A43">
      <w:pPr>
        <w:jc w:val="both"/>
        <w:rPr>
          <w:rFonts w:eastAsiaTheme="minorEastAsia"/>
          <w:sz w:val="22"/>
          <w:szCs w:val="22"/>
          <w:lang w:eastAsia="zh-TW"/>
        </w:rPr>
      </w:pPr>
    </w:p>
    <w:p w14:paraId="74CE4492" w14:textId="73AEC56A" w:rsidR="006D4A43" w:rsidRPr="006F7BDE" w:rsidRDefault="006D4A43" w:rsidP="006D4A43">
      <w:pPr>
        <w:pStyle w:val="ad"/>
        <w:jc w:val="both"/>
        <w:rPr>
          <w:rFonts w:eastAsiaTheme="minorEastAsia"/>
          <w:sz w:val="22"/>
          <w:szCs w:val="22"/>
          <w:lang w:eastAsia="zh-TW"/>
        </w:rPr>
      </w:pPr>
      <w:bookmarkStart w:id="49" w:name="OLE_LINK134"/>
      <w:r w:rsidRPr="006F7BDE">
        <w:rPr>
          <w:rFonts w:eastAsiaTheme="minorEastAsia"/>
          <w:sz w:val="22"/>
          <w:szCs w:val="22"/>
          <w:lang w:eastAsia="zh-TW"/>
        </w:rPr>
        <w:t xml:space="preserve">Observation </w:t>
      </w:r>
      <w:r w:rsidRPr="006F7BDE">
        <w:rPr>
          <w:sz w:val="22"/>
          <w:szCs w:val="22"/>
        </w:rPr>
        <w:fldChar w:fldCharType="begin"/>
      </w:r>
      <w:r w:rsidRPr="006F7BDE">
        <w:rPr>
          <w:rFonts w:eastAsiaTheme="minorEastAsia"/>
          <w:sz w:val="22"/>
          <w:szCs w:val="22"/>
          <w:lang w:eastAsia="zh-TW"/>
        </w:rPr>
        <w:instrText xml:space="preserve"> SEQ Observation \* ARABIC </w:instrText>
      </w:r>
      <w:r w:rsidRPr="006F7BDE">
        <w:rPr>
          <w:sz w:val="22"/>
          <w:szCs w:val="22"/>
        </w:rPr>
        <w:fldChar w:fldCharType="separate"/>
      </w:r>
      <w:r w:rsidRPr="006F7BDE">
        <w:rPr>
          <w:rFonts w:eastAsiaTheme="minorEastAsia"/>
          <w:noProof/>
          <w:sz w:val="22"/>
          <w:szCs w:val="22"/>
          <w:lang w:eastAsia="zh-TW"/>
        </w:rPr>
        <w:t>3</w:t>
      </w:r>
      <w:r w:rsidRPr="006F7BDE">
        <w:rPr>
          <w:sz w:val="22"/>
          <w:szCs w:val="22"/>
        </w:rPr>
        <w:fldChar w:fldCharType="end"/>
      </w:r>
      <w:r w:rsidRPr="006F7BDE">
        <w:rPr>
          <w:rFonts w:eastAsiaTheme="minorEastAsia"/>
          <w:sz w:val="22"/>
          <w:szCs w:val="22"/>
          <w:lang w:eastAsia="zh-TW"/>
        </w:rPr>
        <w:t xml:space="preserve">: </w:t>
      </w:r>
      <w:bookmarkStart w:id="50" w:name="OLE_LINK137"/>
      <w:r w:rsidRPr="006F7BDE">
        <w:rPr>
          <w:rFonts w:eastAsiaTheme="minorEastAsia"/>
          <w:sz w:val="22"/>
          <w:szCs w:val="22"/>
          <w:lang w:eastAsia="zh-TW"/>
        </w:rPr>
        <w:t xml:space="preserve">Type 0/0A/1/2 CSS set can only be monitored by MCG while type 3 PDCCH CSS </w:t>
      </w:r>
      <w:r w:rsidR="00D80FA0" w:rsidRPr="006F7BDE">
        <w:rPr>
          <w:rFonts w:eastAsiaTheme="minorEastAsia" w:hint="eastAsia"/>
          <w:sz w:val="22"/>
          <w:szCs w:val="22"/>
          <w:lang w:eastAsia="zh-TW"/>
        </w:rPr>
        <w:t>s</w:t>
      </w:r>
      <w:r w:rsidR="00D80FA0" w:rsidRPr="006F7BDE">
        <w:rPr>
          <w:rFonts w:eastAsiaTheme="minorEastAsia"/>
          <w:sz w:val="22"/>
          <w:szCs w:val="22"/>
          <w:lang w:eastAsia="zh-TW"/>
        </w:rPr>
        <w:t xml:space="preserve">et </w:t>
      </w:r>
      <w:r w:rsidRPr="006F7BDE">
        <w:rPr>
          <w:rFonts w:eastAsiaTheme="minorEastAsia"/>
          <w:sz w:val="22"/>
          <w:szCs w:val="22"/>
          <w:lang w:eastAsia="zh-TW"/>
        </w:rPr>
        <w:t>can be monitored by SCG.</w:t>
      </w:r>
      <w:bookmarkEnd w:id="49"/>
      <w:bookmarkEnd w:id="50"/>
    </w:p>
    <w:p w14:paraId="238E0B06" w14:textId="77777777" w:rsidR="006D4A43" w:rsidRPr="006F7BDE" w:rsidRDefault="006D4A43" w:rsidP="006D4A43">
      <w:pPr>
        <w:jc w:val="both"/>
        <w:rPr>
          <w:rFonts w:eastAsiaTheme="minorEastAsia"/>
          <w:sz w:val="22"/>
          <w:szCs w:val="22"/>
          <w:lang w:eastAsia="zh-TW"/>
        </w:rPr>
      </w:pPr>
    </w:p>
    <w:p w14:paraId="4E338BA8" w14:textId="08C457A7" w:rsidR="00A6157B" w:rsidRPr="006F7BDE" w:rsidRDefault="008A1443" w:rsidP="006D4A43">
      <w:pPr>
        <w:jc w:val="both"/>
        <w:rPr>
          <w:b/>
          <w:bCs/>
          <w:sz w:val="22"/>
          <w:szCs w:val="22"/>
        </w:rPr>
      </w:pPr>
      <w:bookmarkStart w:id="51" w:name="_Ref189066371"/>
      <w:r w:rsidRPr="006F7BDE">
        <w:rPr>
          <w:b/>
          <w:bCs/>
          <w:sz w:val="22"/>
          <w:szCs w:val="22"/>
        </w:rPr>
        <w:t xml:space="preserve">Proposal </w:t>
      </w:r>
      <w:r w:rsidRPr="006F7BDE">
        <w:rPr>
          <w:sz w:val="22"/>
          <w:szCs w:val="22"/>
        </w:rPr>
        <w:fldChar w:fldCharType="begin"/>
      </w:r>
      <w:r w:rsidRPr="006F7BDE">
        <w:rPr>
          <w:b/>
          <w:bCs/>
          <w:sz w:val="22"/>
          <w:szCs w:val="22"/>
        </w:rPr>
        <w:instrText xml:space="preserve"> SEQ Proposal \* ARABIC </w:instrText>
      </w:r>
      <w:r w:rsidRPr="006F7BDE">
        <w:rPr>
          <w:sz w:val="22"/>
          <w:szCs w:val="22"/>
        </w:rPr>
        <w:fldChar w:fldCharType="separate"/>
      </w:r>
      <w:r w:rsidRPr="006F7BDE">
        <w:rPr>
          <w:b/>
          <w:bCs/>
          <w:noProof/>
          <w:sz w:val="22"/>
          <w:szCs w:val="22"/>
        </w:rPr>
        <w:t>2</w:t>
      </w:r>
      <w:r w:rsidRPr="006F7BDE">
        <w:rPr>
          <w:sz w:val="22"/>
          <w:szCs w:val="22"/>
        </w:rPr>
        <w:fldChar w:fldCharType="end"/>
      </w:r>
      <w:r w:rsidRPr="006F7BDE">
        <w:rPr>
          <w:b/>
          <w:bCs/>
          <w:sz w:val="22"/>
          <w:szCs w:val="22"/>
        </w:rPr>
        <w:t>:</w:t>
      </w:r>
      <w:bookmarkStart w:id="52" w:name="OLE_LINK164"/>
      <w:r w:rsidRPr="006F7BDE">
        <w:rPr>
          <w:b/>
          <w:bCs/>
          <w:sz w:val="22"/>
          <w:szCs w:val="22"/>
        </w:rPr>
        <w:t xml:space="preserve"> </w:t>
      </w:r>
      <w:bookmarkStart w:id="53" w:name="OLE_LINK166"/>
      <w:r w:rsidR="00A6157B" w:rsidRPr="006F7BDE">
        <w:rPr>
          <w:b/>
          <w:bCs/>
          <w:sz w:val="22"/>
          <w:szCs w:val="22"/>
        </w:rPr>
        <w:t xml:space="preserve">SSB adaptation in the time domain can be </w:t>
      </w:r>
      <w:r w:rsidR="002D37B9">
        <w:rPr>
          <w:b/>
          <w:bCs/>
          <w:sz w:val="22"/>
          <w:szCs w:val="22"/>
        </w:rPr>
        <w:t xml:space="preserve">indicated on </w:t>
      </w:r>
      <w:proofErr w:type="spellStart"/>
      <w:r w:rsidR="00A6157B" w:rsidRPr="006F7BDE">
        <w:rPr>
          <w:b/>
          <w:bCs/>
          <w:sz w:val="22"/>
          <w:szCs w:val="22"/>
        </w:rPr>
        <w:t>SCell</w:t>
      </w:r>
      <w:proofErr w:type="spellEnd"/>
      <w:r w:rsidR="00A6157B" w:rsidRPr="006F7BDE">
        <w:rPr>
          <w:b/>
          <w:bCs/>
          <w:sz w:val="22"/>
          <w:szCs w:val="22"/>
        </w:rPr>
        <w:t xml:space="preserve"> using a group common DCI.</w:t>
      </w:r>
      <w:bookmarkEnd w:id="51"/>
      <w:bookmarkEnd w:id="52"/>
    </w:p>
    <w:bookmarkEnd w:id="46"/>
    <w:bookmarkEnd w:id="53"/>
    <w:p w14:paraId="73CED346" w14:textId="77777777" w:rsidR="00C31DA1" w:rsidRPr="006F7BDE" w:rsidRDefault="00C31DA1" w:rsidP="006D4A43">
      <w:pPr>
        <w:jc w:val="both"/>
        <w:rPr>
          <w:rFonts w:eastAsiaTheme="minorEastAsia"/>
          <w:sz w:val="22"/>
          <w:szCs w:val="22"/>
          <w:lang w:eastAsia="zh-TW"/>
        </w:rPr>
      </w:pPr>
    </w:p>
    <w:p w14:paraId="6BCE56D0" w14:textId="3F1758C7" w:rsidR="00C31DA1" w:rsidRPr="006F7BDE" w:rsidRDefault="00C31DA1" w:rsidP="006D4A43">
      <w:pPr>
        <w:jc w:val="both"/>
        <w:rPr>
          <w:b/>
          <w:bCs/>
          <w:sz w:val="22"/>
          <w:szCs w:val="22"/>
        </w:rPr>
      </w:pPr>
      <w:bookmarkStart w:id="54" w:name="OLE_LINK32"/>
      <w:bookmarkStart w:id="55" w:name="_Ref173849672"/>
      <w:bookmarkStart w:id="56" w:name="OLE_LINK28"/>
      <w:bookmarkStart w:id="57" w:name="OLE_LINK111"/>
      <w:bookmarkStart w:id="58" w:name="OLE_LINK122"/>
      <w:r w:rsidRPr="006F7BDE">
        <w:rPr>
          <w:b/>
          <w:bCs/>
          <w:sz w:val="22"/>
          <w:szCs w:val="22"/>
        </w:rPr>
        <w:t xml:space="preserve">Proposal </w:t>
      </w:r>
      <w:r w:rsidRPr="006F7BDE">
        <w:rPr>
          <w:sz w:val="22"/>
          <w:szCs w:val="22"/>
        </w:rPr>
        <w:fldChar w:fldCharType="begin"/>
      </w:r>
      <w:r w:rsidRPr="006F7BDE">
        <w:rPr>
          <w:b/>
          <w:bCs/>
          <w:sz w:val="22"/>
          <w:szCs w:val="22"/>
        </w:rPr>
        <w:instrText xml:space="preserve"> SEQ Proposal \* ARABIC </w:instrText>
      </w:r>
      <w:r w:rsidRPr="006F7BDE">
        <w:rPr>
          <w:sz w:val="22"/>
          <w:szCs w:val="22"/>
        </w:rPr>
        <w:fldChar w:fldCharType="separate"/>
      </w:r>
      <w:r w:rsidR="008A1443" w:rsidRPr="006F7BDE">
        <w:rPr>
          <w:b/>
          <w:bCs/>
          <w:noProof/>
          <w:sz w:val="22"/>
          <w:szCs w:val="22"/>
        </w:rPr>
        <w:t>3</w:t>
      </w:r>
      <w:r w:rsidRPr="006F7BDE">
        <w:rPr>
          <w:sz w:val="22"/>
          <w:szCs w:val="22"/>
        </w:rPr>
        <w:fldChar w:fldCharType="end"/>
      </w:r>
      <w:r w:rsidRPr="006F7BDE">
        <w:rPr>
          <w:b/>
          <w:bCs/>
          <w:sz w:val="22"/>
          <w:szCs w:val="22"/>
        </w:rPr>
        <w:t>:</w:t>
      </w:r>
      <w:bookmarkEnd w:id="54"/>
      <w:bookmarkEnd w:id="55"/>
      <w:bookmarkEnd w:id="56"/>
      <w:r w:rsidRPr="006F7BDE">
        <w:rPr>
          <w:rFonts w:hint="eastAsia"/>
          <w:b/>
          <w:bCs/>
          <w:sz w:val="22"/>
          <w:szCs w:val="22"/>
        </w:rPr>
        <w:t xml:space="preserve"> </w:t>
      </w:r>
      <w:r w:rsidR="008A1443" w:rsidRPr="006F7BDE">
        <w:rPr>
          <w:b/>
          <w:bCs/>
          <w:sz w:val="22"/>
          <w:szCs w:val="22"/>
        </w:rPr>
        <w:t>For SSB adaptation</w:t>
      </w:r>
      <w:r w:rsidR="00A6157B" w:rsidRPr="006F7BDE">
        <w:rPr>
          <w:b/>
          <w:bCs/>
          <w:sz w:val="22"/>
          <w:szCs w:val="22"/>
        </w:rPr>
        <w:t xml:space="preserve"> in time domain</w:t>
      </w:r>
      <w:r w:rsidR="008A1443" w:rsidRPr="006F7BDE">
        <w:rPr>
          <w:b/>
          <w:bCs/>
          <w:sz w:val="22"/>
          <w:szCs w:val="22"/>
        </w:rPr>
        <w:t>, support a T</w:t>
      </w:r>
      <w:r w:rsidRPr="006F7BDE">
        <w:rPr>
          <w:b/>
          <w:bCs/>
          <w:sz w:val="22"/>
          <w:szCs w:val="22"/>
        </w:rPr>
        <w:t>ype3</w:t>
      </w:r>
      <w:r w:rsidR="008A1443" w:rsidRPr="006F7BDE">
        <w:rPr>
          <w:b/>
          <w:bCs/>
          <w:sz w:val="22"/>
          <w:szCs w:val="22"/>
        </w:rPr>
        <w:t xml:space="preserve">-PDCCH </w:t>
      </w:r>
      <w:r w:rsidRPr="006F7BDE">
        <w:rPr>
          <w:b/>
          <w:bCs/>
          <w:sz w:val="22"/>
          <w:szCs w:val="22"/>
        </w:rPr>
        <w:t xml:space="preserve">CSS </w:t>
      </w:r>
      <w:r w:rsidR="008A1443" w:rsidRPr="006F7BDE">
        <w:rPr>
          <w:b/>
          <w:bCs/>
          <w:sz w:val="22"/>
          <w:szCs w:val="22"/>
        </w:rPr>
        <w:t xml:space="preserve">set configured by </w:t>
      </w:r>
      <w:proofErr w:type="spellStart"/>
      <w:r w:rsidR="008A1443" w:rsidRPr="006F7BDE">
        <w:rPr>
          <w:b/>
          <w:bCs/>
          <w:i/>
          <w:iCs/>
          <w:sz w:val="22"/>
          <w:szCs w:val="22"/>
        </w:rPr>
        <w:t>SearchSpace</w:t>
      </w:r>
      <w:proofErr w:type="spellEnd"/>
      <w:r w:rsidR="008A1443" w:rsidRPr="006F7BDE">
        <w:rPr>
          <w:b/>
          <w:bCs/>
          <w:sz w:val="22"/>
          <w:szCs w:val="22"/>
        </w:rPr>
        <w:t xml:space="preserve"> in PDCCH-Config with </w:t>
      </w:r>
      <w:proofErr w:type="spellStart"/>
      <w:r w:rsidR="008A1443" w:rsidRPr="006F7BDE">
        <w:rPr>
          <w:b/>
          <w:bCs/>
          <w:i/>
          <w:iCs/>
          <w:sz w:val="22"/>
          <w:szCs w:val="22"/>
        </w:rPr>
        <w:t>searchSpaceTyp</w:t>
      </w:r>
      <w:r w:rsidR="008A1443" w:rsidRPr="006F7BDE">
        <w:rPr>
          <w:b/>
          <w:bCs/>
          <w:sz w:val="22"/>
          <w:szCs w:val="22"/>
        </w:rPr>
        <w:t>e</w:t>
      </w:r>
      <w:proofErr w:type="spellEnd"/>
      <w:r w:rsidR="008A1443" w:rsidRPr="006F7BDE">
        <w:rPr>
          <w:b/>
          <w:bCs/>
          <w:sz w:val="22"/>
          <w:szCs w:val="22"/>
        </w:rPr>
        <w:t xml:space="preserve"> = common for DCI format with CRC </w:t>
      </w:r>
      <w:r w:rsidRPr="006F7BDE">
        <w:rPr>
          <w:b/>
          <w:bCs/>
          <w:sz w:val="22"/>
          <w:szCs w:val="22"/>
        </w:rPr>
        <w:t xml:space="preserve">scrambled by a </w:t>
      </w:r>
      <w:r w:rsidR="00A6157B" w:rsidRPr="006F7BDE">
        <w:rPr>
          <w:b/>
          <w:bCs/>
          <w:sz w:val="22"/>
          <w:szCs w:val="22"/>
        </w:rPr>
        <w:t xml:space="preserve">new </w:t>
      </w:r>
      <w:r w:rsidRPr="006F7BDE">
        <w:rPr>
          <w:b/>
          <w:bCs/>
          <w:sz w:val="22"/>
          <w:szCs w:val="22"/>
        </w:rPr>
        <w:t>RNTI.</w:t>
      </w:r>
      <w:bookmarkEnd w:id="57"/>
    </w:p>
    <w:bookmarkEnd w:id="47"/>
    <w:bookmarkEnd w:id="58"/>
    <w:p w14:paraId="646DC06B" w14:textId="77777777" w:rsidR="006D4A43" w:rsidRPr="006F7BDE" w:rsidRDefault="006D4A43" w:rsidP="00C31DA1">
      <w:pPr>
        <w:rPr>
          <w:rFonts w:eastAsiaTheme="minorEastAsia"/>
          <w:b/>
          <w:bCs/>
          <w:sz w:val="22"/>
          <w:szCs w:val="22"/>
          <w:u w:val="single"/>
          <w:lang w:eastAsia="zh-TW"/>
        </w:rPr>
      </w:pPr>
    </w:p>
    <w:p w14:paraId="62488D51" w14:textId="77777777" w:rsidR="006D4A43" w:rsidRPr="006F7BDE" w:rsidRDefault="006D4A43" w:rsidP="00C31DA1">
      <w:pPr>
        <w:rPr>
          <w:rFonts w:eastAsiaTheme="minorEastAsia"/>
          <w:b/>
          <w:bCs/>
          <w:sz w:val="22"/>
          <w:szCs w:val="22"/>
          <w:u w:val="single"/>
          <w:lang w:eastAsia="zh-TW"/>
        </w:rPr>
      </w:pPr>
    </w:p>
    <w:p w14:paraId="619A711C" w14:textId="47650AE3" w:rsidR="006D4A43" w:rsidRPr="006F7BDE" w:rsidRDefault="006D4A43" w:rsidP="006D4A43">
      <w:pPr>
        <w:jc w:val="both"/>
        <w:rPr>
          <w:sz w:val="22"/>
          <w:szCs w:val="22"/>
          <w:lang w:val="en-GB" w:eastAsia="en-US"/>
        </w:rPr>
      </w:pPr>
      <w:bookmarkStart w:id="59" w:name="OLE_LINK172"/>
      <w:r w:rsidRPr="006F7BDE">
        <w:rPr>
          <w:sz w:val="22"/>
          <w:szCs w:val="22"/>
          <w:lang w:val="en-GB" w:eastAsia="en-US"/>
        </w:rPr>
        <w:t xml:space="preserve">In our previous agreement, we agreed that updating the SSB periodicity is a strategy for SSB adaptation. However, the start-point of this adaptation, as depicted in </w:t>
      </w:r>
      <w:r w:rsidRPr="006F7BDE">
        <w:rPr>
          <w:sz w:val="22"/>
          <w:szCs w:val="22"/>
          <w:lang w:val="en-GB" w:eastAsia="en-US"/>
        </w:rPr>
        <w:fldChar w:fldCharType="begin"/>
      </w:r>
      <w:r w:rsidRPr="006F7BDE">
        <w:rPr>
          <w:sz w:val="22"/>
          <w:szCs w:val="22"/>
          <w:lang w:val="en-GB" w:eastAsia="en-US"/>
        </w:rPr>
        <w:instrText xml:space="preserve"> REF _Ref188727641 \h </w:instrText>
      </w:r>
      <w:r w:rsidR="006F7BDE">
        <w:rPr>
          <w:sz w:val="22"/>
          <w:szCs w:val="22"/>
          <w:lang w:val="en-GB" w:eastAsia="en-US"/>
        </w:rPr>
        <w:instrText xml:space="preserve"> \* MERGEFORMAT </w:instrText>
      </w:r>
      <w:r w:rsidRPr="006F7BDE">
        <w:rPr>
          <w:sz w:val="22"/>
          <w:szCs w:val="22"/>
          <w:lang w:val="en-GB" w:eastAsia="en-US"/>
        </w:rPr>
      </w:r>
      <w:r w:rsidRPr="006F7BDE">
        <w:rPr>
          <w:sz w:val="22"/>
          <w:szCs w:val="22"/>
          <w:lang w:val="en-GB" w:eastAsia="en-US"/>
        </w:rPr>
        <w:fldChar w:fldCharType="separate"/>
      </w:r>
      <w:r w:rsidRPr="006F7BDE">
        <w:rPr>
          <w:sz w:val="22"/>
          <w:szCs w:val="22"/>
          <w:lang w:val="en-GB" w:eastAsia="en-US"/>
        </w:rPr>
        <w:t>Figure 1</w:t>
      </w:r>
      <w:r w:rsidRPr="006F7BDE">
        <w:rPr>
          <w:sz w:val="22"/>
          <w:szCs w:val="22"/>
          <w:lang w:val="en-GB" w:eastAsia="en-US"/>
        </w:rPr>
        <w:fldChar w:fldCharType="end"/>
      </w:r>
      <w:r w:rsidRPr="006F7BDE">
        <w:rPr>
          <w:sz w:val="22"/>
          <w:szCs w:val="22"/>
          <w:lang w:val="en-GB" w:eastAsia="en-US"/>
        </w:rPr>
        <w:t xml:space="preserve">, requires clarification. One interpretation is to synchronize the update with the SFN number, ensuring that the new periodicity begin in accordance with the original configuration. For example, if we adjust the periodicity from denser to sparser, it would become a subset of the denser configuration. </w:t>
      </w:r>
      <w:bookmarkStart w:id="60" w:name="OLE_LINK173"/>
      <w:r w:rsidRPr="006F7BDE">
        <w:rPr>
          <w:sz w:val="22"/>
          <w:szCs w:val="22"/>
          <w:lang w:val="en-GB" w:eastAsia="en-US"/>
        </w:rPr>
        <w:t>An alternative interpretation would be to base it on the timing of the UE receiving the update indication. In this scenario, the SSB may be transmitted at the updated periodicity after an application delay.</w:t>
      </w:r>
      <w:r w:rsidRPr="006F7BDE">
        <w:rPr>
          <w:rFonts w:eastAsiaTheme="minorEastAsia" w:hint="eastAsia"/>
          <w:sz w:val="22"/>
          <w:szCs w:val="22"/>
          <w:lang w:val="en-GB" w:eastAsia="zh-TW"/>
        </w:rPr>
        <w:t xml:space="preserve"> </w:t>
      </w:r>
      <w:r w:rsidRPr="006F7BDE">
        <w:rPr>
          <w:sz w:val="22"/>
          <w:szCs w:val="22"/>
          <w:lang w:val="en-GB" w:eastAsia="en-US"/>
        </w:rPr>
        <w:t xml:space="preserve">While this method allows for more </w:t>
      </w:r>
      <w:bookmarkStart w:id="61" w:name="OLE_LINK174"/>
      <w:r w:rsidRPr="006F7BDE">
        <w:rPr>
          <w:sz w:val="22"/>
          <w:szCs w:val="22"/>
          <w:lang w:val="en-GB" w:eastAsia="en-US"/>
        </w:rPr>
        <w:t xml:space="preserve">immediate </w:t>
      </w:r>
      <w:bookmarkEnd w:id="61"/>
      <w:r w:rsidRPr="006F7BDE">
        <w:rPr>
          <w:sz w:val="22"/>
          <w:szCs w:val="22"/>
          <w:lang w:val="en-GB" w:eastAsia="en-US"/>
        </w:rPr>
        <w:t xml:space="preserve">adaptation based on when the UE receives the update, it introduces additional complexity in coordinating the </w:t>
      </w:r>
      <w:r w:rsidRPr="006F7BDE">
        <w:rPr>
          <w:sz w:val="22"/>
          <w:szCs w:val="22"/>
          <w:lang w:val="en-GB" w:eastAsia="en-US"/>
        </w:rPr>
        <w:lastRenderedPageBreak/>
        <w:t>update timing across different UEs.</w:t>
      </w:r>
      <w:r w:rsidRPr="006F7BDE">
        <w:rPr>
          <w:rFonts w:eastAsiaTheme="minorEastAsia" w:hint="eastAsia"/>
          <w:sz w:val="22"/>
          <w:szCs w:val="22"/>
          <w:lang w:val="en-GB" w:eastAsia="zh-TW"/>
        </w:rPr>
        <w:t xml:space="preserve"> </w:t>
      </w:r>
      <w:r w:rsidRPr="006F7BDE">
        <w:rPr>
          <w:sz w:val="22"/>
          <w:szCs w:val="22"/>
          <w:lang w:val="en-GB" w:eastAsia="en-US"/>
        </w:rPr>
        <w:t>We prefer the first interpretation to keep things simple.</w:t>
      </w:r>
      <w:bookmarkEnd w:id="60"/>
      <w:r w:rsidRPr="006F7BDE">
        <w:rPr>
          <w:sz w:val="22"/>
          <w:szCs w:val="22"/>
          <w:lang w:val="en-GB" w:eastAsia="en-US"/>
        </w:rPr>
        <w:t xml:space="preserve"> This approach simplifies the adaptation process and ensures consistency across different UEs with varying access times.</w:t>
      </w:r>
    </w:p>
    <w:bookmarkEnd w:id="59"/>
    <w:p w14:paraId="003F8D88" w14:textId="77777777" w:rsidR="006D4A43" w:rsidRPr="006F7BDE" w:rsidRDefault="006D4A43" w:rsidP="00C31DA1">
      <w:pPr>
        <w:rPr>
          <w:rFonts w:eastAsiaTheme="minorEastAsia"/>
          <w:b/>
          <w:bCs/>
          <w:sz w:val="22"/>
          <w:szCs w:val="22"/>
          <w:u w:val="single"/>
          <w:lang w:eastAsia="zh-TW"/>
        </w:rPr>
      </w:pPr>
    </w:p>
    <w:p w14:paraId="0396F9AD" w14:textId="4A74CA5A" w:rsidR="006D4A43" w:rsidRPr="006F7BDE" w:rsidRDefault="0062556F" w:rsidP="006D4A43">
      <w:pPr>
        <w:keepNext/>
        <w:rPr>
          <w:sz w:val="22"/>
          <w:szCs w:val="22"/>
        </w:rPr>
      </w:pPr>
      <w:bookmarkStart w:id="62" w:name="OLE_LINK189"/>
      <w:r>
        <w:rPr>
          <w:noProof/>
        </w:rPr>
        <w:drawing>
          <wp:inline distT="0" distB="0" distL="0" distR="0" wp14:anchorId="7D83C917" wp14:editId="78EC71EF">
            <wp:extent cx="6646545" cy="2148205"/>
            <wp:effectExtent l="0" t="0" r="1905"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2148205"/>
                    </a:xfrm>
                    <a:prstGeom prst="rect">
                      <a:avLst/>
                    </a:prstGeom>
                  </pic:spPr>
                </pic:pic>
              </a:graphicData>
            </a:graphic>
          </wp:inline>
        </w:drawing>
      </w:r>
    </w:p>
    <w:p w14:paraId="1556373E" w14:textId="3B150798" w:rsidR="00C31DA1" w:rsidRPr="006F7BDE" w:rsidRDefault="006D4A43" w:rsidP="006D4A43">
      <w:pPr>
        <w:jc w:val="center"/>
        <w:rPr>
          <w:sz w:val="22"/>
          <w:szCs w:val="22"/>
          <w:lang w:val="en-GB" w:eastAsia="en-US"/>
        </w:rPr>
      </w:pPr>
      <w:bookmarkStart w:id="63" w:name="_Ref188727641"/>
      <w:r w:rsidRPr="006F7BDE">
        <w:rPr>
          <w:sz w:val="22"/>
          <w:szCs w:val="22"/>
          <w:lang w:val="en-GB" w:eastAsia="en-US"/>
        </w:rPr>
        <w:t xml:space="preserve">Figure </w:t>
      </w:r>
      <w:r w:rsidRPr="006F7BDE">
        <w:rPr>
          <w:sz w:val="22"/>
          <w:szCs w:val="22"/>
          <w:lang w:val="en-GB" w:eastAsia="en-US"/>
        </w:rPr>
        <w:fldChar w:fldCharType="begin"/>
      </w:r>
      <w:r w:rsidRPr="006F7BDE">
        <w:rPr>
          <w:sz w:val="22"/>
          <w:szCs w:val="22"/>
          <w:lang w:val="en-GB" w:eastAsia="en-US"/>
        </w:rPr>
        <w:instrText xml:space="preserve"> SEQ Figure \* ARABIC </w:instrText>
      </w:r>
      <w:r w:rsidRPr="006F7BDE">
        <w:rPr>
          <w:sz w:val="22"/>
          <w:szCs w:val="22"/>
          <w:lang w:val="en-GB" w:eastAsia="en-US"/>
        </w:rPr>
        <w:fldChar w:fldCharType="separate"/>
      </w:r>
      <w:r w:rsidR="00822D4C" w:rsidRPr="006F7BDE">
        <w:rPr>
          <w:noProof/>
          <w:sz w:val="22"/>
          <w:szCs w:val="22"/>
          <w:lang w:val="en-GB" w:eastAsia="en-US"/>
        </w:rPr>
        <w:t>1</w:t>
      </w:r>
      <w:r w:rsidRPr="006F7BDE">
        <w:rPr>
          <w:sz w:val="22"/>
          <w:szCs w:val="22"/>
          <w:lang w:val="en-GB" w:eastAsia="en-US"/>
        </w:rPr>
        <w:fldChar w:fldCharType="end"/>
      </w:r>
      <w:bookmarkEnd w:id="63"/>
      <w:r w:rsidRPr="006F7BDE">
        <w:rPr>
          <w:sz w:val="22"/>
          <w:szCs w:val="22"/>
          <w:lang w:val="en-GB" w:eastAsia="en-US"/>
        </w:rPr>
        <w:t>. Different interpretation of SSB periodicity update</w:t>
      </w:r>
    </w:p>
    <w:bookmarkEnd w:id="62"/>
    <w:p w14:paraId="76AF02DF" w14:textId="77777777" w:rsidR="006D4A43" w:rsidRPr="006F7BDE" w:rsidRDefault="006D4A43" w:rsidP="006D4A43">
      <w:pPr>
        <w:pStyle w:val="ad"/>
        <w:jc w:val="both"/>
        <w:rPr>
          <w:rFonts w:eastAsiaTheme="minorEastAsia"/>
          <w:sz w:val="22"/>
          <w:szCs w:val="22"/>
          <w:lang w:eastAsia="zh-TW"/>
        </w:rPr>
      </w:pPr>
    </w:p>
    <w:p w14:paraId="4E851BFD" w14:textId="1C233E05" w:rsidR="006D4A43" w:rsidRPr="006F7BDE" w:rsidRDefault="006D4A43" w:rsidP="006D4A43">
      <w:pPr>
        <w:pStyle w:val="ad"/>
        <w:jc w:val="both"/>
        <w:rPr>
          <w:rFonts w:eastAsiaTheme="minorEastAsia"/>
          <w:sz w:val="22"/>
          <w:szCs w:val="22"/>
          <w:lang w:eastAsia="zh-TW"/>
        </w:rPr>
      </w:pPr>
      <w:bookmarkStart w:id="64" w:name="_Ref189066478"/>
      <w:r w:rsidRPr="006F7BDE">
        <w:rPr>
          <w:rFonts w:eastAsiaTheme="minorEastAsia"/>
          <w:sz w:val="22"/>
          <w:szCs w:val="22"/>
          <w:lang w:eastAsia="zh-TW"/>
        </w:rPr>
        <w:t xml:space="preserve">Observation </w:t>
      </w:r>
      <w:r w:rsidRPr="006F7BDE">
        <w:rPr>
          <w:sz w:val="22"/>
          <w:szCs w:val="22"/>
        </w:rPr>
        <w:fldChar w:fldCharType="begin"/>
      </w:r>
      <w:r w:rsidRPr="006F7BDE">
        <w:rPr>
          <w:rFonts w:eastAsiaTheme="minorEastAsia"/>
          <w:sz w:val="22"/>
          <w:szCs w:val="22"/>
          <w:lang w:eastAsia="zh-TW"/>
        </w:rPr>
        <w:instrText xml:space="preserve"> SEQ Observation \* ARABIC </w:instrText>
      </w:r>
      <w:r w:rsidRPr="006F7BDE">
        <w:rPr>
          <w:sz w:val="22"/>
          <w:szCs w:val="22"/>
        </w:rPr>
        <w:fldChar w:fldCharType="separate"/>
      </w:r>
      <w:r w:rsidRPr="006F7BDE">
        <w:rPr>
          <w:rFonts w:eastAsiaTheme="minorEastAsia"/>
          <w:noProof/>
          <w:sz w:val="22"/>
          <w:szCs w:val="22"/>
          <w:lang w:eastAsia="zh-TW"/>
        </w:rPr>
        <w:t>4</w:t>
      </w:r>
      <w:r w:rsidRPr="006F7BDE">
        <w:rPr>
          <w:sz w:val="22"/>
          <w:szCs w:val="22"/>
        </w:rPr>
        <w:fldChar w:fldCharType="end"/>
      </w:r>
      <w:r w:rsidRPr="006F7BDE">
        <w:rPr>
          <w:rFonts w:eastAsiaTheme="minorEastAsia"/>
          <w:sz w:val="22"/>
          <w:szCs w:val="22"/>
          <w:lang w:eastAsia="zh-TW"/>
        </w:rPr>
        <w:t xml:space="preserve">: </w:t>
      </w:r>
      <w:r w:rsidR="00697271" w:rsidRPr="006F7BDE">
        <w:rPr>
          <w:rFonts w:eastAsiaTheme="minorEastAsia"/>
          <w:sz w:val="22"/>
          <w:szCs w:val="22"/>
          <w:lang w:eastAsia="zh-TW"/>
        </w:rPr>
        <w:t>It is important to clarify the different interpretations regarding the starting point of SSB periodicity adaptation</w:t>
      </w:r>
      <w:r w:rsidRPr="006F7BDE">
        <w:rPr>
          <w:rFonts w:eastAsiaTheme="minorEastAsia"/>
          <w:sz w:val="22"/>
          <w:szCs w:val="22"/>
          <w:lang w:eastAsia="zh-TW"/>
        </w:rPr>
        <w:t>.</w:t>
      </w:r>
      <w:bookmarkEnd w:id="64"/>
    </w:p>
    <w:p w14:paraId="0C6436B7" w14:textId="77777777" w:rsidR="006D4A43" w:rsidRPr="006F7BDE" w:rsidRDefault="006D4A43" w:rsidP="006D4A43">
      <w:pPr>
        <w:jc w:val="both"/>
        <w:rPr>
          <w:b/>
          <w:bCs/>
          <w:sz w:val="22"/>
          <w:szCs w:val="22"/>
        </w:rPr>
      </w:pPr>
      <w:bookmarkStart w:id="65" w:name="OLE_LINK142"/>
    </w:p>
    <w:p w14:paraId="4E444A77" w14:textId="14B5ABB8" w:rsidR="006D4A43" w:rsidRPr="006F7BDE" w:rsidRDefault="006D4A43" w:rsidP="006D4A43">
      <w:pPr>
        <w:jc w:val="both"/>
        <w:rPr>
          <w:b/>
          <w:bCs/>
          <w:sz w:val="22"/>
          <w:szCs w:val="22"/>
        </w:rPr>
      </w:pPr>
      <w:bookmarkStart w:id="66" w:name="_Ref189066374"/>
      <w:r w:rsidRPr="006F7BDE">
        <w:rPr>
          <w:b/>
          <w:bCs/>
          <w:sz w:val="22"/>
          <w:szCs w:val="22"/>
        </w:rPr>
        <w:t xml:space="preserve">Proposal </w:t>
      </w:r>
      <w:r w:rsidRPr="006F7BDE">
        <w:rPr>
          <w:sz w:val="22"/>
          <w:szCs w:val="22"/>
        </w:rPr>
        <w:fldChar w:fldCharType="begin"/>
      </w:r>
      <w:r w:rsidRPr="006F7BDE">
        <w:rPr>
          <w:b/>
          <w:bCs/>
          <w:sz w:val="22"/>
          <w:szCs w:val="22"/>
        </w:rPr>
        <w:instrText xml:space="preserve"> SEQ Proposal \* ARABIC </w:instrText>
      </w:r>
      <w:r w:rsidRPr="006F7BDE">
        <w:rPr>
          <w:sz w:val="22"/>
          <w:szCs w:val="22"/>
        </w:rPr>
        <w:fldChar w:fldCharType="separate"/>
      </w:r>
      <w:r w:rsidRPr="006F7BDE">
        <w:rPr>
          <w:b/>
          <w:bCs/>
          <w:noProof/>
          <w:sz w:val="22"/>
          <w:szCs w:val="22"/>
        </w:rPr>
        <w:t>4</w:t>
      </w:r>
      <w:r w:rsidRPr="006F7BDE">
        <w:rPr>
          <w:sz w:val="22"/>
          <w:szCs w:val="22"/>
        </w:rPr>
        <w:fldChar w:fldCharType="end"/>
      </w:r>
      <w:r w:rsidRPr="006F7BDE">
        <w:rPr>
          <w:b/>
          <w:bCs/>
          <w:sz w:val="22"/>
          <w:szCs w:val="22"/>
        </w:rPr>
        <w:t xml:space="preserve">: </w:t>
      </w:r>
      <w:bookmarkStart w:id="67" w:name="OLE_LINK141"/>
      <w:bookmarkEnd w:id="65"/>
      <w:r w:rsidRPr="006F7BDE">
        <w:rPr>
          <w:b/>
          <w:bCs/>
          <w:sz w:val="22"/>
          <w:szCs w:val="22"/>
        </w:rPr>
        <w:t xml:space="preserve">The start </w:t>
      </w:r>
      <w:r w:rsidR="00697271" w:rsidRPr="006F7BDE">
        <w:rPr>
          <w:b/>
          <w:bCs/>
          <w:sz w:val="22"/>
          <w:szCs w:val="22"/>
        </w:rPr>
        <w:t>point</w:t>
      </w:r>
      <w:r w:rsidRPr="006F7BDE">
        <w:rPr>
          <w:b/>
          <w:bCs/>
          <w:sz w:val="22"/>
          <w:szCs w:val="22"/>
        </w:rPr>
        <w:t xml:space="preserve"> of the updated periodicity should be determined by the SFN to simplify the maintenance </w:t>
      </w:r>
      <w:bookmarkEnd w:id="67"/>
      <w:r w:rsidRPr="006F7BDE">
        <w:rPr>
          <w:b/>
          <w:bCs/>
          <w:sz w:val="22"/>
          <w:szCs w:val="22"/>
        </w:rPr>
        <w:t>process. As illustrated in Figure 1.</w:t>
      </w:r>
      <w:bookmarkEnd w:id="66"/>
    </w:p>
    <w:p w14:paraId="2D506037" w14:textId="77777777" w:rsidR="006D4A43" w:rsidRPr="006F7BDE" w:rsidRDefault="006D4A43" w:rsidP="006D4A43">
      <w:pPr>
        <w:jc w:val="both"/>
        <w:rPr>
          <w:sz w:val="22"/>
          <w:szCs w:val="22"/>
          <w:lang w:val="en-GB" w:eastAsia="en-US"/>
        </w:rPr>
      </w:pPr>
    </w:p>
    <w:p w14:paraId="6B138A25" w14:textId="466B66D8" w:rsidR="006D4A43" w:rsidRPr="006F7BDE" w:rsidRDefault="006D4A43" w:rsidP="006D4A43">
      <w:pPr>
        <w:jc w:val="both"/>
        <w:rPr>
          <w:sz w:val="22"/>
          <w:szCs w:val="22"/>
          <w:lang w:val="en-GB" w:eastAsia="en-US"/>
        </w:rPr>
      </w:pPr>
      <w:r w:rsidRPr="006F7BDE">
        <w:rPr>
          <w:sz w:val="22"/>
          <w:szCs w:val="22"/>
          <w:lang w:val="en-GB" w:eastAsia="en-US"/>
        </w:rPr>
        <w:t xml:space="preserve">Additionally, we propose the use of a 3-bit indicator to facilitate the updating of the SSB periodicity. This 3-bit indicator allows for the selection among multiple predefined periodicity options, providing flexibility and scalability in SSB adaptations. For instance, with 6 different SSB periodicity configurations available in current spec, an indicator value of '001' could correspond to setting the SSB periodicity to 5 milliseconds. To further streamline the adaptation process, we introduce a new RRC parameter named </w:t>
      </w:r>
      <w:proofErr w:type="spellStart"/>
      <w:r w:rsidRPr="006F7BDE">
        <w:rPr>
          <w:i/>
          <w:iCs/>
          <w:sz w:val="22"/>
          <w:szCs w:val="22"/>
          <w:lang w:val="en-GB" w:eastAsia="en-US"/>
        </w:rPr>
        <w:t>SSBPeriodicityUpdating</w:t>
      </w:r>
      <w:proofErr w:type="spellEnd"/>
      <w:r w:rsidRPr="006F7BDE">
        <w:rPr>
          <w:sz w:val="22"/>
          <w:szCs w:val="22"/>
          <w:lang w:val="en-GB" w:eastAsia="en-US"/>
        </w:rPr>
        <w:t>. When this parameter is activated, it makes UEs to update their SSB periodicity information after a predefined application delay, ensuring a smoother adaptation process.</w:t>
      </w:r>
    </w:p>
    <w:p w14:paraId="2405C3FD" w14:textId="77777777" w:rsidR="006D4A43" w:rsidRPr="006F7BDE" w:rsidRDefault="006D4A43" w:rsidP="006D4A43">
      <w:pPr>
        <w:jc w:val="both"/>
        <w:rPr>
          <w:sz w:val="22"/>
          <w:szCs w:val="22"/>
          <w:lang w:val="en-GB" w:eastAsia="en-US"/>
        </w:rPr>
      </w:pPr>
    </w:p>
    <w:p w14:paraId="1852226B" w14:textId="77777777" w:rsidR="006D4A43" w:rsidRPr="006F7BDE" w:rsidRDefault="006D4A43" w:rsidP="00C31DA1">
      <w:pPr>
        <w:rPr>
          <w:rFonts w:eastAsiaTheme="minorEastAsia"/>
          <w:b/>
          <w:bCs/>
          <w:sz w:val="22"/>
          <w:szCs w:val="22"/>
          <w:u w:val="single"/>
          <w:lang w:eastAsia="zh-TW"/>
        </w:rPr>
      </w:pPr>
    </w:p>
    <w:p w14:paraId="3DBA462E" w14:textId="31D25BD1" w:rsidR="00C31DA1" w:rsidRPr="006F7BDE" w:rsidRDefault="00C31DA1" w:rsidP="008A1443">
      <w:pPr>
        <w:jc w:val="both"/>
        <w:rPr>
          <w:b/>
          <w:bCs/>
          <w:sz w:val="22"/>
          <w:szCs w:val="22"/>
        </w:rPr>
      </w:pPr>
      <w:bookmarkStart w:id="68" w:name="OLE_LINK138"/>
      <w:bookmarkStart w:id="69" w:name="_Ref189066376"/>
      <w:bookmarkStart w:id="70" w:name="OLE_LINK139"/>
      <w:bookmarkStart w:id="71" w:name="OLE_LINK168"/>
      <w:r w:rsidRPr="006F7BDE">
        <w:rPr>
          <w:b/>
          <w:bCs/>
          <w:sz w:val="22"/>
          <w:szCs w:val="22"/>
        </w:rPr>
        <w:t xml:space="preserve">Proposal </w:t>
      </w:r>
      <w:r w:rsidRPr="006F7BDE">
        <w:rPr>
          <w:b/>
          <w:bCs/>
          <w:sz w:val="22"/>
          <w:szCs w:val="22"/>
        </w:rPr>
        <w:fldChar w:fldCharType="begin"/>
      </w:r>
      <w:r w:rsidRPr="006F7BDE">
        <w:rPr>
          <w:b/>
          <w:bCs/>
          <w:sz w:val="22"/>
          <w:szCs w:val="22"/>
        </w:rPr>
        <w:instrText xml:space="preserve"> SEQ Proposal \* ARABIC </w:instrText>
      </w:r>
      <w:r w:rsidRPr="006F7BDE">
        <w:rPr>
          <w:b/>
          <w:bCs/>
          <w:sz w:val="22"/>
          <w:szCs w:val="22"/>
        </w:rPr>
        <w:fldChar w:fldCharType="separate"/>
      </w:r>
      <w:r w:rsidR="0092279D" w:rsidRPr="006F7BDE">
        <w:rPr>
          <w:b/>
          <w:bCs/>
          <w:noProof/>
          <w:sz w:val="22"/>
          <w:szCs w:val="22"/>
        </w:rPr>
        <w:t>5</w:t>
      </w:r>
      <w:r w:rsidRPr="006F7BDE">
        <w:rPr>
          <w:b/>
          <w:bCs/>
          <w:sz w:val="22"/>
          <w:szCs w:val="22"/>
        </w:rPr>
        <w:fldChar w:fldCharType="end"/>
      </w:r>
      <w:bookmarkEnd w:id="68"/>
      <w:r w:rsidRPr="006F7BDE">
        <w:rPr>
          <w:b/>
          <w:bCs/>
          <w:sz w:val="22"/>
          <w:szCs w:val="22"/>
        </w:rPr>
        <w:t>: a 3-bit indicator is used for updating the SSB period. This indicator allows for the selection of multiple predefined SSB periodicity options.</w:t>
      </w:r>
      <w:bookmarkEnd w:id="69"/>
    </w:p>
    <w:p w14:paraId="2E23316C" w14:textId="77777777" w:rsidR="00C31DA1" w:rsidRPr="006F7BDE" w:rsidRDefault="00C31DA1" w:rsidP="00C31DA1">
      <w:pPr>
        <w:pStyle w:val="ad"/>
        <w:numPr>
          <w:ilvl w:val="0"/>
          <w:numId w:val="48"/>
        </w:numPr>
        <w:spacing w:before="0" w:after="0"/>
        <w:rPr>
          <w:bCs/>
          <w:sz w:val="22"/>
          <w:szCs w:val="22"/>
        </w:rPr>
      </w:pPr>
      <w:bookmarkStart w:id="72" w:name="OLE_LINK190"/>
      <w:bookmarkEnd w:id="70"/>
      <w:r w:rsidRPr="006F7BDE">
        <w:rPr>
          <w:bCs/>
          <w:sz w:val="22"/>
          <w:szCs w:val="22"/>
        </w:rPr>
        <w:t>For example, an indicator value of ‘001’ could correspond to an update of the SSB period (</w:t>
      </w:r>
      <w:proofErr w:type="spellStart"/>
      <w:r w:rsidRPr="006F7BDE">
        <w:rPr>
          <w:bCs/>
          <w:i/>
          <w:iCs/>
          <w:sz w:val="22"/>
          <w:szCs w:val="22"/>
        </w:rPr>
        <w:t>ssb-periodicityServingCell</w:t>
      </w:r>
      <w:proofErr w:type="spellEnd"/>
      <w:r w:rsidRPr="006F7BDE">
        <w:rPr>
          <w:bCs/>
          <w:sz w:val="22"/>
          <w:szCs w:val="22"/>
        </w:rPr>
        <w:t>) to a periodicity of 5ms (ms5).</w:t>
      </w:r>
    </w:p>
    <w:bookmarkEnd w:id="71"/>
    <w:bookmarkEnd w:id="72"/>
    <w:p w14:paraId="172BC67E" w14:textId="77777777" w:rsidR="00C31DA1" w:rsidRPr="006F7BDE" w:rsidRDefault="00C31DA1" w:rsidP="00C31DA1">
      <w:pPr>
        <w:rPr>
          <w:rFonts w:eastAsiaTheme="minorEastAsia"/>
          <w:sz w:val="22"/>
          <w:szCs w:val="22"/>
          <w:lang w:eastAsia="zh-TW"/>
        </w:rPr>
      </w:pPr>
    </w:p>
    <w:p w14:paraId="30EF17CC" w14:textId="77777777" w:rsidR="00C31DA1" w:rsidRPr="006F7BDE" w:rsidRDefault="00C31DA1" w:rsidP="00C31DA1">
      <w:pPr>
        <w:rPr>
          <w:rFonts w:eastAsiaTheme="minorEastAsia"/>
          <w:sz w:val="22"/>
          <w:szCs w:val="22"/>
          <w:lang w:eastAsia="zh-TW"/>
        </w:rPr>
      </w:pPr>
    </w:p>
    <w:p w14:paraId="7E39C514" w14:textId="34748F7A" w:rsidR="00C31DA1" w:rsidRPr="006F7BDE" w:rsidRDefault="008A1443" w:rsidP="00C31DA1">
      <w:pPr>
        <w:rPr>
          <w:rFonts w:eastAsiaTheme="minorEastAsia"/>
          <w:sz w:val="22"/>
          <w:szCs w:val="22"/>
          <w:lang w:eastAsia="zh-TW"/>
        </w:rPr>
      </w:pPr>
      <w:bookmarkStart w:id="73" w:name="OLE_LINK64"/>
      <w:bookmarkStart w:id="74" w:name="OLE_LINK125"/>
      <w:r w:rsidRPr="006F7BDE">
        <w:rPr>
          <w:b/>
          <w:bCs/>
          <w:sz w:val="22"/>
          <w:szCs w:val="22"/>
        </w:rPr>
        <w:t xml:space="preserve">Proposal </w:t>
      </w:r>
      <w:r w:rsidRPr="006F7BDE">
        <w:rPr>
          <w:b/>
          <w:bCs/>
          <w:sz w:val="22"/>
          <w:szCs w:val="22"/>
        </w:rPr>
        <w:fldChar w:fldCharType="begin"/>
      </w:r>
      <w:r w:rsidRPr="006F7BDE">
        <w:rPr>
          <w:b/>
          <w:bCs/>
          <w:sz w:val="22"/>
          <w:szCs w:val="22"/>
        </w:rPr>
        <w:instrText xml:space="preserve"> SEQ Proposal \* ARABIC </w:instrText>
      </w:r>
      <w:r w:rsidRPr="006F7BDE">
        <w:rPr>
          <w:b/>
          <w:bCs/>
          <w:sz w:val="22"/>
          <w:szCs w:val="22"/>
        </w:rPr>
        <w:fldChar w:fldCharType="separate"/>
      </w:r>
      <w:r w:rsidR="0092279D" w:rsidRPr="006F7BDE">
        <w:rPr>
          <w:b/>
          <w:bCs/>
          <w:noProof/>
          <w:sz w:val="22"/>
          <w:szCs w:val="22"/>
        </w:rPr>
        <w:t>6</w:t>
      </w:r>
      <w:r w:rsidRPr="006F7BDE">
        <w:rPr>
          <w:b/>
          <w:bCs/>
          <w:sz w:val="22"/>
          <w:szCs w:val="22"/>
        </w:rPr>
        <w:fldChar w:fldCharType="end"/>
      </w:r>
      <w:r w:rsidR="00C31DA1" w:rsidRPr="006F7BDE">
        <w:rPr>
          <w:rFonts w:eastAsiaTheme="minorEastAsia"/>
          <w:sz w:val="22"/>
          <w:szCs w:val="22"/>
          <w:lang w:eastAsia="zh-TW"/>
        </w:rPr>
        <w:t xml:space="preserve">: </w:t>
      </w:r>
      <w:bookmarkStart w:id="75" w:name="OLE_LINK169"/>
      <w:r w:rsidR="00C31DA1" w:rsidRPr="006F7BDE">
        <w:rPr>
          <w:b/>
          <w:bCs/>
          <w:noProof/>
          <w:sz w:val="22"/>
          <w:szCs w:val="22"/>
        </w:rPr>
        <w:t>I</w:t>
      </w:r>
      <w:bookmarkStart w:id="76" w:name="OLE_LINK150"/>
      <w:r w:rsidR="00C31DA1" w:rsidRPr="006F7BDE">
        <w:rPr>
          <w:b/>
          <w:bCs/>
          <w:noProof/>
          <w:sz w:val="22"/>
          <w:szCs w:val="22"/>
        </w:rPr>
        <w:t>ntroduce a RRC paramete</w:t>
      </w:r>
      <w:r w:rsidR="00C31DA1" w:rsidRPr="006F7BDE">
        <w:rPr>
          <w:rFonts w:eastAsiaTheme="minorEastAsia"/>
          <w:b/>
          <w:bCs/>
          <w:sz w:val="22"/>
          <w:szCs w:val="22"/>
          <w:lang w:eastAsia="zh-TW"/>
        </w:rPr>
        <w:t xml:space="preserve">r </w:t>
      </w:r>
      <w:proofErr w:type="spellStart"/>
      <w:r w:rsidR="00C31DA1" w:rsidRPr="006F7BDE">
        <w:rPr>
          <w:rFonts w:eastAsiaTheme="minorEastAsia"/>
          <w:b/>
          <w:bCs/>
          <w:i/>
          <w:iCs/>
          <w:sz w:val="22"/>
          <w:szCs w:val="22"/>
          <w:lang w:eastAsia="zh-TW"/>
        </w:rPr>
        <w:t>SSBPeriodicityUpdating</w:t>
      </w:r>
      <w:proofErr w:type="spellEnd"/>
      <w:r w:rsidR="00C31DA1" w:rsidRPr="006F7BDE">
        <w:rPr>
          <w:rFonts w:eastAsiaTheme="minorEastAsia"/>
          <w:b/>
          <w:bCs/>
          <w:sz w:val="22"/>
          <w:szCs w:val="22"/>
          <w:lang w:eastAsia="zh-TW"/>
        </w:rPr>
        <w:t>. If it is activated, the UE update the information of SSB periodicity after a configured application delay.</w:t>
      </w:r>
      <w:bookmarkEnd w:id="73"/>
      <w:bookmarkEnd w:id="76"/>
    </w:p>
    <w:bookmarkEnd w:id="29"/>
    <w:bookmarkEnd w:id="36"/>
    <w:bookmarkEnd w:id="37"/>
    <w:bookmarkEnd w:id="38"/>
    <w:bookmarkEnd w:id="42"/>
    <w:bookmarkEnd w:id="74"/>
    <w:bookmarkEnd w:id="75"/>
    <w:p w14:paraId="08E321D3" w14:textId="77777777" w:rsidR="007D1EA7" w:rsidRDefault="007D1EA7" w:rsidP="00DB3E82">
      <w:pPr>
        <w:jc w:val="both"/>
        <w:rPr>
          <w:rFonts w:eastAsiaTheme="minorEastAsia"/>
          <w:sz w:val="22"/>
          <w:szCs w:val="22"/>
          <w:lang w:eastAsia="zh-TW"/>
        </w:rPr>
      </w:pPr>
    </w:p>
    <w:p w14:paraId="40025AFB" w14:textId="4251BD7A" w:rsidR="002238F3" w:rsidRPr="00E441EF" w:rsidRDefault="002238F3" w:rsidP="00DD6DD5">
      <w:pPr>
        <w:pStyle w:val="1"/>
        <w:rPr>
          <w:lang w:val="en-US"/>
        </w:rPr>
      </w:pPr>
      <w:bookmarkStart w:id="77" w:name="OLE_LINK148"/>
      <w:bookmarkStart w:id="78" w:name="OLE_LINK153"/>
      <w:r w:rsidRPr="00E441EF">
        <w:rPr>
          <w:lang w:val="en-US"/>
        </w:rPr>
        <w:t xml:space="preserve">PRACH Adaptation </w:t>
      </w:r>
      <w:r w:rsidR="00DC29A0" w:rsidRPr="00E441EF">
        <w:rPr>
          <w:lang w:val="en-US"/>
        </w:rPr>
        <w:t xml:space="preserve">in </w:t>
      </w:r>
      <w:r w:rsidR="00F92375">
        <w:rPr>
          <w:lang w:val="en-US"/>
        </w:rPr>
        <w:t>Time</w:t>
      </w:r>
      <w:r w:rsidR="00DC29A0" w:rsidRPr="00E441EF">
        <w:rPr>
          <w:lang w:val="en-US"/>
        </w:rPr>
        <w:t xml:space="preserve"> Domain</w:t>
      </w:r>
      <w:bookmarkEnd w:id="77"/>
    </w:p>
    <w:p w14:paraId="23FED675" w14:textId="5A90F17A" w:rsidR="00F92375" w:rsidRPr="000D3B89" w:rsidRDefault="00C3089A" w:rsidP="00C3089A">
      <w:pPr>
        <w:pStyle w:val="2"/>
      </w:pPr>
      <w:bookmarkStart w:id="79" w:name="OLE_LINK16"/>
      <w:bookmarkStart w:id="80" w:name="OLE_LINK157"/>
      <w:bookmarkStart w:id="81" w:name="OLE_LINK161"/>
      <w:bookmarkEnd w:id="78"/>
      <w:r w:rsidRPr="000D3B89">
        <w:rPr>
          <w:rFonts w:hint="eastAsia"/>
        </w:rPr>
        <w:t>C</w:t>
      </w:r>
      <w:r w:rsidRPr="000D3B89">
        <w:t>onfiguration</w:t>
      </w:r>
      <w:r w:rsidR="00136B1A">
        <w:t xml:space="preserve"> of Additional PRACH resource</w:t>
      </w:r>
    </w:p>
    <w:tbl>
      <w:tblPr>
        <w:tblStyle w:val="afc"/>
        <w:tblW w:w="0" w:type="auto"/>
        <w:tblLook w:val="04A0" w:firstRow="1" w:lastRow="0" w:firstColumn="1" w:lastColumn="0" w:noHBand="0" w:noVBand="1"/>
      </w:tblPr>
      <w:tblGrid>
        <w:gridCol w:w="10457"/>
      </w:tblGrid>
      <w:tr w:rsidR="00F92375" w:rsidRPr="00DB3E82" w14:paraId="474DD2F0" w14:textId="77777777" w:rsidTr="00F92375">
        <w:tc>
          <w:tcPr>
            <w:tcW w:w="10457" w:type="dxa"/>
          </w:tcPr>
          <w:p w14:paraId="5ACCAFEF" w14:textId="2E8D4236" w:rsidR="005774AE" w:rsidRDefault="005774AE" w:rsidP="00DB3E82">
            <w:pPr>
              <w:jc w:val="both"/>
              <w:rPr>
                <w:sz w:val="22"/>
                <w:szCs w:val="22"/>
                <w:lang w:eastAsia="x-none"/>
              </w:rPr>
            </w:pPr>
            <w:bookmarkStart w:id="82" w:name="OLE_LINK13"/>
            <w:r>
              <w:rPr>
                <w:sz w:val="22"/>
                <w:szCs w:val="22"/>
                <w:lang w:eastAsia="x-none"/>
              </w:rPr>
              <w:t>(</w:t>
            </w:r>
            <w:r w:rsidRPr="005774AE">
              <w:rPr>
                <w:sz w:val="22"/>
                <w:szCs w:val="22"/>
                <w:lang w:eastAsia="x-none"/>
              </w:rPr>
              <w:t xml:space="preserve">Mapping rule and </w:t>
            </w:r>
            <w:r>
              <w:rPr>
                <w:sz w:val="22"/>
                <w:szCs w:val="22"/>
                <w:lang w:eastAsia="x-none"/>
              </w:rPr>
              <w:t xml:space="preserve">T/F </w:t>
            </w:r>
            <w:r w:rsidR="007333E4">
              <w:rPr>
                <w:sz w:val="22"/>
                <w:szCs w:val="22"/>
                <w:lang w:eastAsia="x-none"/>
              </w:rPr>
              <w:t>limitation</w:t>
            </w:r>
            <w:r>
              <w:rPr>
                <w:sz w:val="22"/>
                <w:szCs w:val="22"/>
                <w:lang w:eastAsia="x-none"/>
              </w:rPr>
              <w:t xml:space="preserve"> of additional RO)</w:t>
            </w:r>
          </w:p>
          <w:p w14:paraId="1408EDF7" w14:textId="77777777" w:rsidR="005774AE" w:rsidRDefault="005774AE" w:rsidP="005774AE">
            <w:pPr>
              <w:jc w:val="both"/>
              <w:rPr>
                <w:rFonts w:eastAsia="Batang"/>
                <w:b/>
                <w:bCs/>
                <w:sz w:val="22"/>
                <w:szCs w:val="22"/>
                <w:lang w:eastAsia="ko-KR"/>
              </w:rPr>
            </w:pPr>
            <w:bookmarkStart w:id="83" w:name="OLE_LINK8"/>
            <w:bookmarkEnd w:id="82"/>
            <w:r>
              <w:rPr>
                <w:rFonts w:eastAsia="Batang"/>
                <w:b/>
                <w:bCs/>
                <w:sz w:val="22"/>
                <w:szCs w:val="22"/>
                <w:highlight w:val="green"/>
                <w:lang w:eastAsia="ko-KR"/>
              </w:rPr>
              <w:t>Agreement</w:t>
            </w:r>
            <w:r>
              <w:rPr>
                <w:rFonts w:eastAsia="Batang"/>
                <w:b/>
                <w:bCs/>
                <w:sz w:val="22"/>
                <w:szCs w:val="22"/>
                <w:lang w:eastAsia="ko-KR"/>
              </w:rPr>
              <w:t xml:space="preserve"> </w:t>
            </w:r>
            <w:bookmarkStart w:id="84" w:name="OLE_LINK11"/>
            <w:r>
              <w:rPr>
                <w:b/>
                <w:bCs/>
                <w:sz w:val="22"/>
                <w:szCs w:val="22"/>
                <w:lang w:eastAsia="x-none"/>
              </w:rPr>
              <w:t>(RAN1#117)</w:t>
            </w:r>
            <w:bookmarkEnd w:id="84"/>
          </w:p>
          <w:p w14:paraId="359DD06F" w14:textId="77777777" w:rsidR="005774AE" w:rsidRDefault="005774AE" w:rsidP="005774AE">
            <w:pPr>
              <w:jc w:val="both"/>
              <w:rPr>
                <w:rFonts w:eastAsia="Batang"/>
                <w:sz w:val="22"/>
                <w:szCs w:val="22"/>
                <w:lang w:val="en-GB" w:eastAsia="x-none"/>
              </w:rPr>
            </w:pPr>
            <w:bookmarkStart w:id="85" w:name="OLE_LINK54"/>
            <w:r>
              <w:rPr>
                <w:rFonts w:eastAsia="Batang"/>
                <w:sz w:val="22"/>
                <w:szCs w:val="22"/>
                <w:lang w:eastAsia="x-none"/>
              </w:rPr>
              <w:t xml:space="preserve">At least for the case where legacy ROs and additional ROs overlap in neither time nor frequency domain, for adaptation of PRACH in time-domain, the SSB-RO mapping rule for </w:t>
            </w:r>
            <w:bookmarkStart w:id="86" w:name="OLE_LINK88"/>
            <w:r>
              <w:rPr>
                <w:rFonts w:eastAsia="Batang"/>
                <w:sz w:val="22"/>
                <w:szCs w:val="22"/>
                <w:lang w:eastAsia="x-none"/>
              </w:rPr>
              <w:t>additional PRACH resources follows the legacy SSB-RO mapping rule</w:t>
            </w:r>
            <w:bookmarkEnd w:id="86"/>
            <w:r>
              <w:rPr>
                <w:rFonts w:eastAsia="Batang"/>
                <w:sz w:val="22"/>
                <w:szCs w:val="22"/>
                <w:lang w:eastAsia="x-none"/>
              </w:rPr>
              <w:t>.</w:t>
            </w:r>
          </w:p>
          <w:p w14:paraId="0251F28B" w14:textId="77777777" w:rsidR="005774AE" w:rsidRDefault="005774AE">
            <w:pPr>
              <w:numPr>
                <w:ilvl w:val="0"/>
                <w:numId w:val="19"/>
              </w:numPr>
              <w:autoSpaceDN w:val="0"/>
              <w:jc w:val="both"/>
              <w:rPr>
                <w:rFonts w:eastAsia="Batang"/>
                <w:sz w:val="22"/>
                <w:szCs w:val="22"/>
                <w:lang w:eastAsia="x-none"/>
              </w:rPr>
            </w:pPr>
            <w:r>
              <w:rPr>
                <w:rFonts w:eastAsia="Batang"/>
                <w:sz w:val="22"/>
                <w:szCs w:val="22"/>
                <w:lang w:eastAsia="x-none"/>
              </w:rPr>
              <w:t xml:space="preserve">Mapping SS/PBCH block </w:t>
            </w:r>
            <w:bookmarkStart w:id="87" w:name="OLE_LINK57"/>
            <w:r>
              <w:rPr>
                <w:rFonts w:eastAsia="Batang"/>
                <w:sz w:val="22"/>
                <w:szCs w:val="22"/>
                <w:lang w:eastAsia="x-none"/>
              </w:rPr>
              <w:t>indexes to valid additional PRACH occasions</w:t>
            </w:r>
            <w:bookmarkEnd w:id="87"/>
            <w:r>
              <w:rPr>
                <w:rFonts w:eastAsia="Batang"/>
                <w:sz w:val="22"/>
                <w:szCs w:val="22"/>
                <w:lang w:eastAsia="x-none"/>
              </w:rPr>
              <w:t xml:space="preserve"> provided by semi-static </w:t>
            </w:r>
            <w:proofErr w:type="spellStart"/>
            <w:r>
              <w:rPr>
                <w:rFonts w:eastAsia="Batang"/>
                <w:sz w:val="22"/>
                <w:szCs w:val="22"/>
                <w:lang w:eastAsia="x-none"/>
              </w:rPr>
              <w:t>signalling</w:t>
            </w:r>
            <w:proofErr w:type="spellEnd"/>
            <w:r>
              <w:rPr>
                <w:rFonts w:eastAsia="Batang"/>
                <w:sz w:val="22"/>
                <w:szCs w:val="22"/>
                <w:lang w:eastAsia="x-none"/>
              </w:rPr>
              <w:t xml:space="preserve"> follows the legacy mapping order for preamble/time resource/frequency/PRACH slot indexes.</w:t>
            </w:r>
          </w:p>
          <w:p w14:paraId="1CD26529" w14:textId="77777777" w:rsidR="005774AE" w:rsidRDefault="005774AE">
            <w:pPr>
              <w:numPr>
                <w:ilvl w:val="1"/>
                <w:numId w:val="19"/>
              </w:numPr>
              <w:autoSpaceDN w:val="0"/>
              <w:jc w:val="both"/>
              <w:rPr>
                <w:rFonts w:eastAsia="Batang"/>
                <w:sz w:val="22"/>
                <w:szCs w:val="22"/>
                <w:lang w:eastAsia="x-none"/>
              </w:rPr>
            </w:pPr>
            <w:r>
              <w:rPr>
                <w:rFonts w:eastAsia="Batang"/>
                <w:sz w:val="22"/>
                <w:szCs w:val="22"/>
                <w:lang w:eastAsia="ko-KR"/>
              </w:rPr>
              <w:t>Note: This mapping is not impacted by time domain PRACH adaptation</w:t>
            </w:r>
          </w:p>
          <w:p w14:paraId="3B07E317" w14:textId="09358E4E" w:rsidR="005774AE" w:rsidRPr="00320594" w:rsidRDefault="005774AE" w:rsidP="005774AE">
            <w:pPr>
              <w:numPr>
                <w:ilvl w:val="0"/>
                <w:numId w:val="19"/>
              </w:numPr>
              <w:autoSpaceDN w:val="0"/>
              <w:jc w:val="both"/>
              <w:rPr>
                <w:rFonts w:eastAsia="Batang"/>
                <w:sz w:val="22"/>
                <w:szCs w:val="22"/>
                <w:lang w:eastAsia="x-none"/>
              </w:rPr>
            </w:pPr>
            <w:r>
              <w:rPr>
                <w:rFonts w:eastAsia="Batang"/>
                <w:sz w:val="22"/>
                <w:szCs w:val="22"/>
                <w:lang w:eastAsia="x-none"/>
              </w:rPr>
              <w:t>Validation rules for the additional PRACH resources follow the legacy validation rules for PRACH resources configured for legacy UEs.</w:t>
            </w:r>
            <w:bookmarkEnd w:id="85"/>
          </w:p>
          <w:p w14:paraId="5546F17C" w14:textId="77777777" w:rsidR="00320594" w:rsidRPr="00320594" w:rsidRDefault="00320594" w:rsidP="005774AE">
            <w:pPr>
              <w:jc w:val="both"/>
              <w:rPr>
                <w:rFonts w:eastAsia="Malgun Gothic"/>
                <w:b/>
                <w:bCs/>
                <w:sz w:val="22"/>
                <w:szCs w:val="22"/>
                <w:highlight w:val="green"/>
                <w:lang w:eastAsia="ko-KR"/>
              </w:rPr>
            </w:pPr>
          </w:p>
          <w:p w14:paraId="389FAA52" w14:textId="77777777" w:rsidR="005774AE" w:rsidRDefault="005774AE" w:rsidP="005774AE">
            <w:pPr>
              <w:jc w:val="both"/>
              <w:rPr>
                <w:b/>
                <w:bCs/>
                <w:sz w:val="22"/>
                <w:szCs w:val="22"/>
                <w:lang w:eastAsia="ko-KR"/>
              </w:rPr>
            </w:pPr>
            <w:r>
              <w:rPr>
                <w:b/>
                <w:bCs/>
                <w:sz w:val="22"/>
                <w:szCs w:val="22"/>
                <w:highlight w:val="green"/>
                <w:lang w:eastAsia="ko-KR"/>
              </w:rPr>
              <w:lastRenderedPageBreak/>
              <w:t>Agreement</w:t>
            </w:r>
            <w:r>
              <w:rPr>
                <w:b/>
                <w:bCs/>
                <w:sz w:val="22"/>
                <w:szCs w:val="22"/>
                <w:lang w:eastAsia="ko-KR"/>
              </w:rPr>
              <w:t xml:space="preserve"> </w:t>
            </w:r>
            <w:bookmarkStart w:id="88" w:name="OLE_LINK12"/>
            <w:r>
              <w:rPr>
                <w:b/>
                <w:bCs/>
                <w:sz w:val="22"/>
                <w:szCs w:val="22"/>
                <w:lang w:eastAsia="x-none"/>
              </w:rPr>
              <w:t>(RAN1#117)</w:t>
            </w:r>
            <w:bookmarkEnd w:id="88"/>
          </w:p>
          <w:p w14:paraId="6055D1C5" w14:textId="77777777" w:rsidR="005774AE" w:rsidRDefault="005774AE" w:rsidP="005774AE">
            <w:pPr>
              <w:pStyle w:val="af3"/>
              <w:jc w:val="both"/>
              <w:rPr>
                <w:sz w:val="22"/>
                <w:szCs w:val="22"/>
                <w:lang w:val="en-GB" w:eastAsia="x-none"/>
              </w:rPr>
            </w:pPr>
            <w:r>
              <w:rPr>
                <w:sz w:val="22"/>
                <w:szCs w:val="22"/>
              </w:rPr>
              <w:t xml:space="preserve">For adaptation of PRACH in time-domain, support at least the following case(s) </w:t>
            </w:r>
          </w:p>
          <w:p w14:paraId="575D656E"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Case 1: no time-domain overlap between the additional PRACH resources for NES-capable UEs and the PRACH resources for legacy UEs</w:t>
            </w:r>
          </w:p>
          <w:p w14:paraId="35091842"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Case 2: time-domain overlap but no overlap in frequency domain between the additional PRACH resources for NES-capable UEs and the PRACH resources for legacy UEs</w:t>
            </w:r>
          </w:p>
          <w:p w14:paraId="38F47A03" w14:textId="77777777" w:rsidR="005774AE" w:rsidRDefault="005774AE">
            <w:pPr>
              <w:pStyle w:val="af3"/>
              <w:numPr>
                <w:ilvl w:val="0"/>
                <w:numId w:val="21"/>
              </w:numPr>
              <w:overflowPunct w:val="0"/>
              <w:autoSpaceDE w:val="0"/>
              <w:autoSpaceDN w:val="0"/>
              <w:adjustRightInd w:val="0"/>
              <w:jc w:val="both"/>
              <w:textAlignment w:val="baseline"/>
              <w:rPr>
                <w:sz w:val="22"/>
                <w:szCs w:val="22"/>
              </w:rPr>
            </w:pPr>
            <w:bookmarkStart w:id="89" w:name="OLE_LINK26"/>
            <w:r>
              <w:rPr>
                <w:sz w:val="22"/>
                <w:szCs w:val="22"/>
              </w:rPr>
              <w:t>Case 3: additional PRACH resources for NES-capable UEs and legacy PRACH resources overlap neither in time nor frequency domains</w:t>
            </w:r>
          </w:p>
          <w:bookmarkEnd w:id="89"/>
          <w:p w14:paraId="15F99D5C"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lang w:eastAsia="ko-KR"/>
              </w:rPr>
              <w:t>FFS: whether additional conditions are needed to support the above cases</w:t>
            </w:r>
          </w:p>
          <w:p w14:paraId="241684DA"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FFS: Additional case whether full/partial overlap in both time and frequency is allowed</w:t>
            </w:r>
          </w:p>
          <w:p w14:paraId="0EF35C0A"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lang w:eastAsia="ko-KR"/>
              </w:rPr>
              <w:t>Above does not preclude discussion for the case where the configuration for additional PRACH resources contains legacy PRACH resources</w:t>
            </w:r>
            <w:bookmarkEnd w:id="83"/>
          </w:p>
          <w:p w14:paraId="5141BB57" w14:textId="77777777" w:rsidR="005774AE" w:rsidRDefault="005774AE" w:rsidP="00DB3E82">
            <w:pPr>
              <w:jc w:val="both"/>
              <w:rPr>
                <w:b/>
                <w:bCs/>
                <w:sz w:val="22"/>
                <w:szCs w:val="22"/>
                <w:highlight w:val="green"/>
                <w:lang w:eastAsia="x-none"/>
              </w:rPr>
            </w:pPr>
          </w:p>
          <w:p w14:paraId="1921532C" w14:textId="77777777" w:rsidR="005774AE" w:rsidRDefault="005774AE" w:rsidP="005774AE">
            <w:pPr>
              <w:rPr>
                <w:sz w:val="22"/>
                <w:szCs w:val="22"/>
              </w:rPr>
            </w:pPr>
            <w:r w:rsidRPr="005774AE">
              <w:rPr>
                <w:b/>
                <w:bCs/>
                <w:sz w:val="22"/>
                <w:szCs w:val="22"/>
                <w:highlight w:val="green"/>
              </w:rPr>
              <w:t>Agreement</w:t>
            </w:r>
            <w:r>
              <w:rPr>
                <w:sz w:val="22"/>
                <w:szCs w:val="22"/>
              </w:rPr>
              <w:t xml:space="preserve"> </w:t>
            </w:r>
            <w:r>
              <w:rPr>
                <w:b/>
                <w:bCs/>
                <w:sz w:val="22"/>
                <w:szCs w:val="22"/>
                <w:lang w:eastAsia="x-none"/>
              </w:rPr>
              <w:t>(RAN1#118)</w:t>
            </w:r>
          </w:p>
          <w:p w14:paraId="2E80795B" w14:textId="77777777" w:rsidR="005774AE" w:rsidRPr="005774AE" w:rsidRDefault="005774AE" w:rsidP="005774AE">
            <w:pPr>
              <w:rPr>
                <w:sz w:val="22"/>
                <w:szCs w:val="22"/>
                <w:lang w:eastAsia="x-none"/>
              </w:rPr>
            </w:pPr>
            <w:r w:rsidRPr="005774AE">
              <w:rPr>
                <w:sz w:val="22"/>
                <w:szCs w:val="22"/>
                <w:lang w:eastAsia="x-none"/>
              </w:rPr>
              <w:t xml:space="preserve">Extend the RAN1#117 agreement on SSB-RO mapping rule for additional PRACH resources to Case 1 </w:t>
            </w:r>
          </w:p>
          <w:p w14:paraId="11BC5EA5" w14:textId="77777777" w:rsidR="005774AE" w:rsidRPr="005774AE" w:rsidRDefault="005774AE">
            <w:pPr>
              <w:numPr>
                <w:ilvl w:val="0"/>
                <w:numId w:val="18"/>
              </w:numPr>
              <w:overflowPunct w:val="0"/>
              <w:autoSpaceDE w:val="0"/>
              <w:autoSpaceDN w:val="0"/>
              <w:adjustRightInd w:val="0"/>
              <w:textAlignment w:val="baseline"/>
              <w:rPr>
                <w:sz w:val="22"/>
                <w:szCs w:val="22"/>
                <w:lang w:eastAsia="en-US"/>
              </w:rPr>
            </w:pPr>
            <w:r w:rsidRPr="005774AE">
              <w:rPr>
                <w:sz w:val="22"/>
                <w:szCs w:val="22"/>
              </w:rPr>
              <w:t>Case 1: no time-domain overlap between the additional PRACH resources for NES-capable UEs and the PRACH resources for legacy UEs</w:t>
            </w:r>
          </w:p>
          <w:p w14:paraId="02879778" w14:textId="77777777" w:rsidR="005774AE" w:rsidRDefault="005774AE" w:rsidP="005774AE">
            <w:pPr>
              <w:ind w:left="360"/>
              <w:rPr>
                <w:b/>
                <w:bCs/>
                <w:i/>
                <w:iCs/>
                <w:sz w:val="22"/>
                <w:szCs w:val="22"/>
                <w:lang w:eastAsia="ko-KR"/>
              </w:rPr>
            </w:pPr>
            <w:r>
              <w:rPr>
                <w:b/>
                <w:bCs/>
                <w:i/>
                <w:iCs/>
                <w:sz w:val="22"/>
                <w:szCs w:val="22"/>
                <w:highlight w:val="green"/>
                <w:lang w:eastAsia="ko-KR"/>
              </w:rPr>
              <w:t>RAN1#117 Agreement</w:t>
            </w:r>
          </w:p>
          <w:p w14:paraId="26CA7A90" w14:textId="77777777" w:rsidR="005774AE" w:rsidRPr="005774AE" w:rsidRDefault="005774AE" w:rsidP="005774AE">
            <w:pPr>
              <w:ind w:left="360"/>
              <w:rPr>
                <w:i/>
                <w:iCs/>
                <w:sz w:val="22"/>
                <w:szCs w:val="22"/>
                <w:lang w:eastAsia="x-none"/>
              </w:rPr>
            </w:pPr>
            <w:r w:rsidRPr="005774AE">
              <w:rPr>
                <w:i/>
                <w:iCs/>
                <w:sz w:val="22"/>
                <w:szCs w:val="22"/>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0CCA0FC" w14:textId="77777777" w:rsidR="005774AE" w:rsidRDefault="005774AE">
            <w:pPr>
              <w:numPr>
                <w:ilvl w:val="0"/>
                <w:numId w:val="19"/>
              </w:numPr>
              <w:ind w:left="1080"/>
              <w:contextualSpacing/>
              <w:rPr>
                <w:i/>
                <w:iCs/>
                <w:sz w:val="22"/>
                <w:szCs w:val="22"/>
                <w:lang w:eastAsia="en-US"/>
              </w:rPr>
            </w:pPr>
            <w:r w:rsidRPr="005774AE">
              <w:rPr>
                <w:i/>
                <w:iCs/>
                <w:sz w:val="22"/>
                <w:szCs w:val="22"/>
              </w:rPr>
              <w:t>Mapping SS/P</w:t>
            </w:r>
            <w:r>
              <w:rPr>
                <w:i/>
                <w:iCs/>
                <w:sz w:val="22"/>
                <w:szCs w:val="22"/>
              </w:rPr>
              <w:t xml:space="preserve">BCH block indexes to valid additional PRACH occasions provided by semi-static </w:t>
            </w:r>
            <w:proofErr w:type="spellStart"/>
            <w:r>
              <w:rPr>
                <w:i/>
                <w:iCs/>
                <w:sz w:val="22"/>
                <w:szCs w:val="22"/>
              </w:rPr>
              <w:t>signalling</w:t>
            </w:r>
            <w:proofErr w:type="spellEnd"/>
            <w:r>
              <w:rPr>
                <w:i/>
                <w:iCs/>
                <w:sz w:val="22"/>
                <w:szCs w:val="22"/>
              </w:rPr>
              <w:t xml:space="preserve"> follows the legacy mapping order for preamble/time resource/frequency/PRACH slot indexes.</w:t>
            </w:r>
          </w:p>
          <w:p w14:paraId="0548B6A5" w14:textId="77777777" w:rsidR="005774AE" w:rsidRDefault="005774AE">
            <w:pPr>
              <w:numPr>
                <w:ilvl w:val="1"/>
                <w:numId w:val="19"/>
              </w:numPr>
              <w:ind w:left="1800"/>
              <w:contextualSpacing/>
              <w:rPr>
                <w:i/>
                <w:iCs/>
                <w:sz w:val="22"/>
                <w:szCs w:val="22"/>
              </w:rPr>
            </w:pPr>
            <w:r>
              <w:rPr>
                <w:i/>
                <w:iCs/>
                <w:sz w:val="22"/>
                <w:szCs w:val="22"/>
                <w:lang w:eastAsia="ko-KR"/>
              </w:rPr>
              <w:t>Note: This mapping is not impacted by time domain PRACH adaptation</w:t>
            </w:r>
          </w:p>
          <w:p w14:paraId="51939C46" w14:textId="77777777" w:rsidR="005774AE" w:rsidRDefault="005774AE">
            <w:pPr>
              <w:numPr>
                <w:ilvl w:val="0"/>
                <w:numId w:val="19"/>
              </w:numPr>
              <w:ind w:left="1080"/>
              <w:contextualSpacing/>
              <w:rPr>
                <w:i/>
                <w:iCs/>
                <w:sz w:val="22"/>
                <w:szCs w:val="22"/>
              </w:rPr>
            </w:pPr>
            <w:r>
              <w:rPr>
                <w:i/>
                <w:iCs/>
                <w:sz w:val="22"/>
                <w:szCs w:val="22"/>
              </w:rPr>
              <w:t>Validation rules for the additional PRACH resources follow the legacy validation rules for PRACH resources configured for legacy UEs.</w:t>
            </w:r>
          </w:p>
          <w:p w14:paraId="58531449" w14:textId="77777777" w:rsidR="005774AE" w:rsidRDefault="005774AE" w:rsidP="005774AE">
            <w:pPr>
              <w:rPr>
                <w:rFonts w:ascii="Times" w:hAnsi="Times"/>
                <w:sz w:val="22"/>
                <w:szCs w:val="22"/>
                <w:lang w:eastAsia="x-none"/>
              </w:rPr>
            </w:pPr>
          </w:p>
          <w:p w14:paraId="063E0A51" w14:textId="77777777" w:rsidR="005774AE" w:rsidRDefault="005774AE" w:rsidP="005774AE">
            <w:pPr>
              <w:rPr>
                <w:sz w:val="22"/>
                <w:szCs w:val="22"/>
                <w:lang w:eastAsia="en-US"/>
              </w:rPr>
            </w:pPr>
            <w:r w:rsidRPr="005774AE">
              <w:rPr>
                <w:b/>
                <w:bCs/>
                <w:sz w:val="22"/>
                <w:szCs w:val="22"/>
                <w:highlight w:val="green"/>
              </w:rPr>
              <w:t>Agreement</w:t>
            </w:r>
            <w:r>
              <w:rPr>
                <w:sz w:val="22"/>
                <w:szCs w:val="22"/>
              </w:rPr>
              <w:t xml:space="preserve"> </w:t>
            </w:r>
            <w:bookmarkStart w:id="90" w:name="OLE_LINK14"/>
            <w:r>
              <w:rPr>
                <w:b/>
                <w:bCs/>
                <w:sz w:val="22"/>
                <w:szCs w:val="22"/>
                <w:lang w:eastAsia="x-none"/>
              </w:rPr>
              <w:t>(RAN1#118)</w:t>
            </w:r>
            <w:bookmarkEnd w:id="90"/>
          </w:p>
          <w:p w14:paraId="151E7815" w14:textId="77777777" w:rsidR="005774AE" w:rsidRPr="005774AE" w:rsidRDefault="005774AE" w:rsidP="005774AE">
            <w:pPr>
              <w:rPr>
                <w:sz w:val="22"/>
                <w:szCs w:val="22"/>
                <w:lang w:eastAsia="x-none"/>
              </w:rPr>
            </w:pPr>
            <w:r>
              <w:rPr>
                <w:sz w:val="22"/>
                <w:szCs w:val="22"/>
                <w:lang w:eastAsia="x-none"/>
              </w:rPr>
              <w:t xml:space="preserve">For </w:t>
            </w:r>
            <w:r w:rsidRPr="005774AE">
              <w:rPr>
                <w:sz w:val="22"/>
                <w:szCs w:val="22"/>
                <w:lang w:eastAsia="x-none"/>
              </w:rPr>
              <w:t>SSB-RO mapping rule for additional PRACH resources for Case 2.</w:t>
            </w:r>
          </w:p>
          <w:p w14:paraId="48E2B4D5" w14:textId="0031D89D" w:rsidR="005774AE" w:rsidRPr="00D67B15" w:rsidRDefault="005774AE" w:rsidP="00D67B15">
            <w:pPr>
              <w:numPr>
                <w:ilvl w:val="0"/>
                <w:numId w:val="18"/>
              </w:numPr>
              <w:overflowPunct w:val="0"/>
              <w:autoSpaceDE w:val="0"/>
              <w:autoSpaceDN w:val="0"/>
              <w:adjustRightInd w:val="0"/>
              <w:textAlignment w:val="baseline"/>
              <w:rPr>
                <w:sz w:val="22"/>
                <w:szCs w:val="22"/>
                <w:lang w:eastAsia="x-none"/>
              </w:rPr>
            </w:pPr>
            <w:r w:rsidRPr="005774AE">
              <w:rPr>
                <w:sz w:val="22"/>
                <w:szCs w:val="22"/>
                <w:lang w:eastAsia="x-none"/>
              </w:rPr>
              <w:t>Extend the RAN1#117 and RAN1#118 agreements on SSB-RO mapping.</w:t>
            </w:r>
          </w:p>
          <w:p w14:paraId="61D16FBE" w14:textId="77777777" w:rsidR="008F6B61" w:rsidRDefault="008F6B61" w:rsidP="00DB3E82">
            <w:pPr>
              <w:jc w:val="both"/>
              <w:rPr>
                <w:b/>
                <w:bCs/>
                <w:sz w:val="22"/>
                <w:szCs w:val="22"/>
                <w:highlight w:val="green"/>
                <w:lang w:eastAsia="x-none"/>
              </w:rPr>
            </w:pPr>
          </w:p>
          <w:p w14:paraId="12623B8B" w14:textId="35948552" w:rsidR="00C31DA1" w:rsidRDefault="008F6B61" w:rsidP="008F6B61">
            <w:pPr>
              <w:jc w:val="both"/>
              <w:rPr>
                <w:sz w:val="22"/>
                <w:szCs w:val="22"/>
                <w:lang w:eastAsia="x-none"/>
              </w:rPr>
            </w:pPr>
            <w:bookmarkStart w:id="91" w:name="OLE_LINK107"/>
            <w:r>
              <w:rPr>
                <w:sz w:val="22"/>
                <w:szCs w:val="22"/>
                <w:lang w:eastAsia="x-none"/>
              </w:rPr>
              <w:t>(Configuration of additional RO</w:t>
            </w:r>
            <w:bookmarkStart w:id="92" w:name="OLE_LINK106"/>
            <w:r w:rsidR="00C31DA1">
              <w:rPr>
                <w:rFonts w:ascii="新細明體" w:eastAsia="新細明體" w:hAnsi="新細明體" w:cs="新細明體"/>
                <w:sz w:val="22"/>
                <w:szCs w:val="22"/>
                <w:lang w:eastAsia="zh-TW"/>
              </w:rPr>
              <w:t>–</w:t>
            </w:r>
            <w:r w:rsidR="00C31DA1" w:rsidRPr="00C31DA1">
              <w:rPr>
                <w:sz w:val="22"/>
                <w:szCs w:val="22"/>
                <w:lang w:eastAsia="x-none"/>
              </w:rPr>
              <w:t>format and index</w:t>
            </w:r>
            <w:bookmarkEnd w:id="92"/>
            <w:r>
              <w:rPr>
                <w:sz w:val="22"/>
                <w:szCs w:val="22"/>
                <w:lang w:eastAsia="x-none"/>
              </w:rPr>
              <w:t>)</w:t>
            </w:r>
          </w:p>
          <w:p w14:paraId="1A13E24C" w14:textId="0ED12303" w:rsidR="00320594" w:rsidRPr="00320594" w:rsidRDefault="00320594" w:rsidP="00320594">
            <w:pPr>
              <w:rPr>
                <w:b/>
                <w:bCs/>
                <w:sz w:val="22"/>
                <w:szCs w:val="22"/>
                <w:lang w:eastAsia="x-none"/>
              </w:rPr>
            </w:pPr>
            <w:bookmarkStart w:id="93" w:name="OLE_LINK74"/>
            <w:bookmarkEnd w:id="91"/>
            <w:r w:rsidRPr="00320594">
              <w:rPr>
                <w:b/>
                <w:bCs/>
                <w:sz w:val="22"/>
                <w:szCs w:val="22"/>
                <w:highlight w:val="green"/>
                <w:lang w:eastAsia="x-none"/>
              </w:rPr>
              <w:t>Agreement</w:t>
            </w:r>
            <w:bookmarkEnd w:id="93"/>
            <w:r>
              <w:rPr>
                <w:b/>
                <w:bCs/>
                <w:sz w:val="22"/>
                <w:szCs w:val="22"/>
                <w:lang w:eastAsia="x-none"/>
              </w:rPr>
              <w:t xml:space="preserve"> </w:t>
            </w:r>
            <w:bookmarkStart w:id="94" w:name="OLE_LINK20"/>
            <w:r>
              <w:rPr>
                <w:b/>
                <w:bCs/>
                <w:sz w:val="22"/>
                <w:szCs w:val="22"/>
                <w:lang w:eastAsia="x-none"/>
              </w:rPr>
              <w:t>(RAN1#118 bis)</w:t>
            </w:r>
            <w:bookmarkEnd w:id="94"/>
          </w:p>
          <w:p w14:paraId="07DD3908" w14:textId="77777777" w:rsidR="00320594" w:rsidRPr="00320594" w:rsidRDefault="00320594" w:rsidP="00320594">
            <w:pPr>
              <w:pStyle w:val="af3"/>
              <w:rPr>
                <w:sz w:val="22"/>
                <w:szCs w:val="22"/>
                <w:lang w:eastAsia="en-US"/>
              </w:rPr>
            </w:pPr>
            <w:r w:rsidRPr="00320594">
              <w:rPr>
                <w:sz w:val="22"/>
                <w:szCs w:val="22"/>
                <w:lang w:eastAsia="en-US"/>
              </w:rPr>
              <w:t>For adaptation of PRACH in time-domain, the same PRACH preamble format is used for the additional RACH resources and legacy PRACH resources.</w:t>
            </w:r>
          </w:p>
          <w:p w14:paraId="4CE19CF4" w14:textId="77777777" w:rsidR="00320594" w:rsidRPr="00320594" w:rsidRDefault="00320594" w:rsidP="00320594">
            <w:pPr>
              <w:pStyle w:val="af3"/>
              <w:rPr>
                <w:sz w:val="22"/>
                <w:szCs w:val="22"/>
                <w:lang w:eastAsia="en-US"/>
              </w:rPr>
            </w:pPr>
          </w:p>
          <w:p w14:paraId="064F2D90" w14:textId="1C58CE45" w:rsidR="00320594" w:rsidRPr="00320594" w:rsidRDefault="00320594" w:rsidP="00320594">
            <w:pPr>
              <w:pStyle w:val="af3"/>
              <w:rPr>
                <w:b/>
                <w:bCs/>
                <w:sz w:val="22"/>
                <w:szCs w:val="22"/>
                <w:lang w:eastAsia="en-US"/>
              </w:rPr>
            </w:pPr>
            <w:r w:rsidRPr="00320594">
              <w:rPr>
                <w:b/>
                <w:bCs/>
                <w:sz w:val="22"/>
                <w:szCs w:val="22"/>
                <w:highlight w:val="green"/>
                <w:lang w:eastAsia="en-US"/>
              </w:rPr>
              <w:t>Agreement</w:t>
            </w:r>
            <w:r>
              <w:rPr>
                <w:b/>
                <w:bCs/>
                <w:sz w:val="22"/>
                <w:szCs w:val="22"/>
                <w:lang w:eastAsia="en-US"/>
              </w:rPr>
              <w:t xml:space="preserve"> </w:t>
            </w:r>
            <w:bookmarkStart w:id="95" w:name="OLE_LINK25"/>
            <w:r>
              <w:rPr>
                <w:b/>
                <w:bCs/>
                <w:sz w:val="22"/>
                <w:szCs w:val="22"/>
                <w:lang w:eastAsia="x-none"/>
              </w:rPr>
              <w:t>(RAN1#118 bis)</w:t>
            </w:r>
            <w:bookmarkEnd w:id="95"/>
          </w:p>
          <w:p w14:paraId="26939686" w14:textId="77777777" w:rsidR="00320594" w:rsidRPr="00320594" w:rsidRDefault="00320594" w:rsidP="00320594">
            <w:pPr>
              <w:rPr>
                <w:sz w:val="22"/>
                <w:szCs w:val="22"/>
                <w:lang w:val="en-GB" w:eastAsia="en-US"/>
              </w:rPr>
            </w:pPr>
            <w:r w:rsidRPr="00320594">
              <w:rPr>
                <w:sz w:val="22"/>
                <w:szCs w:val="22"/>
              </w:rPr>
              <w:t xml:space="preserve">For adaptation of PRACH in time-domain, support both of the following </w:t>
            </w:r>
          </w:p>
          <w:p w14:paraId="070268C7" w14:textId="77777777" w:rsidR="00320594" w:rsidRPr="00320594" w:rsidRDefault="00320594" w:rsidP="00320594">
            <w:pPr>
              <w:pStyle w:val="afa"/>
              <w:numPr>
                <w:ilvl w:val="0"/>
                <w:numId w:val="28"/>
              </w:numPr>
              <w:contextualSpacing/>
              <w:rPr>
                <w:sz w:val="22"/>
                <w:szCs w:val="22"/>
                <w:lang w:eastAsia="en-US"/>
              </w:rPr>
            </w:pPr>
            <w:r w:rsidRPr="00320594">
              <w:rPr>
                <w:sz w:val="22"/>
                <w:szCs w:val="22"/>
                <w:lang w:eastAsia="en-US"/>
              </w:rPr>
              <w:t xml:space="preserve">Alt 1: The PRACH configuration index for the additional PRACH resources is same as the PRACH configuration index for the legacy resources </w:t>
            </w:r>
          </w:p>
          <w:p w14:paraId="027A4275" w14:textId="77777777" w:rsidR="00320594" w:rsidRPr="00320594" w:rsidRDefault="00320594" w:rsidP="00320594">
            <w:pPr>
              <w:numPr>
                <w:ilvl w:val="0"/>
                <w:numId w:val="29"/>
              </w:numPr>
              <w:rPr>
                <w:sz w:val="22"/>
                <w:szCs w:val="22"/>
                <w:lang w:eastAsia="en-US"/>
              </w:rPr>
            </w:pPr>
            <w:r w:rsidRPr="00320594">
              <w:rPr>
                <w:sz w:val="22"/>
                <w:szCs w:val="22"/>
              </w:rPr>
              <w:t>Alt 2: The PRACH configuration index for the additional PRACH resources is different from the PRACH configuration index for the legacy resources</w:t>
            </w:r>
          </w:p>
          <w:p w14:paraId="650C6126" w14:textId="0F10B765" w:rsidR="00E559B9" w:rsidRPr="00D67B15" w:rsidRDefault="00320594" w:rsidP="00D67B15">
            <w:pPr>
              <w:numPr>
                <w:ilvl w:val="0"/>
                <w:numId w:val="29"/>
              </w:numPr>
              <w:rPr>
                <w:sz w:val="22"/>
                <w:szCs w:val="22"/>
              </w:rPr>
            </w:pPr>
            <w:r w:rsidRPr="00320594">
              <w:rPr>
                <w:sz w:val="22"/>
                <w:szCs w:val="22"/>
              </w:rPr>
              <w:t xml:space="preserve">FFS: Additional details </w:t>
            </w:r>
          </w:p>
          <w:p w14:paraId="0E4E8BC9" w14:textId="77777777" w:rsidR="00E559B9" w:rsidRDefault="00E559B9" w:rsidP="00320594">
            <w:pPr>
              <w:spacing w:line="256" w:lineRule="auto"/>
              <w:rPr>
                <w:b/>
                <w:bCs/>
                <w:sz w:val="22"/>
                <w:szCs w:val="22"/>
                <w:highlight w:val="green"/>
              </w:rPr>
            </w:pPr>
          </w:p>
          <w:p w14:paraId="41948D46" w14:textId="0607A22E" w:rsidR="00E559B9" w:rsidRDefault="00C31DA1" w:rsidP="00C31DA1">
            <w:pPr>
              <w:jc w:val="both"/>
              <w:rPr>
                <w:sz w:val="22"/>
                <w:szCs w:val="22"/>
                <w:lang w:eastAsia="x-none"/>
              </w:rPr>
            </w:pPr>
            <w:bookmarkStart w:id="96" w:name="OLE_LINK109"/>
            <w:r>
              <w:rPr>
                <w:sz w:val="22"/>
                <w:szCs w:val="22"/>
                <w:lang w:eastAsia="x-none"/>
              </w:rPr>
              <w:t>(Configuration of additional RO - frequency)</w:t>
            </w:r>
          </w:p>
          <w:bookmarkEnd w:id="96"/>
          <w:p w14:paraId="3F37F9C5" w14:textId="06C4A4C6" w:rsidR="00C31DA1" w:rsidRDefault="00C31DA1" w:rsidP="00C31DA1">
            <w:pPr>
              <w:rPr>
                <w:b/>
                <w:bCs/>
                <w:sz w:val="20"/>
                <w:lang w:eastAsia="x-none"/>
              </w:rPr>
            </w:pPr>
            <w:r>
              <w:rPr>
                <w:b/>
                <w:bCs/>
                <w:highlight w:val="green"/>
                <w:lang w:eastAsia="x-none"/>
              </w:rPr>
              <w:t>Agreement</w:t>
            </w:r>
            <w:r>
              <w:rPr>
                <w:b/>
                <w:bCs/>
                <w:sz w:val="22"/>
                <w:szCs w:val="22"/>
                <w:lang w:eastAsia="x-none"/>
              </w:rPr>
              <w:t xml:space="preserve"> (RAN1#118-bis)</w:t>
            </w:r>
          </w:p>
          <w:p w14:paraId="6175C86A" w14:textId="77777777" w:rsidR="00C31DA1" w:rsidRDefault="00C31DA1" w:rsidP="00C31DA1">
            <w:pPr>
              <w:pStyle w:val="af3"/>
              <w:rPr>
                <w:lang w:eastAsia="en-US"/>
              </w:rPr>
            </w:pPr>
            <w:r>
              <w:rPr>
                <w:lang w:eastAsia="en-US"/>
              </w:rPr>
              <w:t xml:space="preserve">For adaptation of PRACH in time-domain, the frequency domain resources for the additional PRACH resources and legacy PRACH resources can be same or different </w:t>
            </w:r>
          </w:p>
          <w:p w14:paraId="7E968024" w14:textId="77777777" w:rsidR="00C31DA1" w:rsidRDefault="00C31DA1" w:rsidP="00C31DA1">
            <w:pPr>
              <w:pStyle w:val="af3"/>
              <w:numPr>
                <w:ilvl w:val="0"/>
                <w:numId w:val="49"/>
              </w:numPr>
              <w:overflowPunct w:val="0"/>
              <w:autoSpaceDE w:val="0"/>
              <w:autoSpaceDN w:val="0"/>
              <w:adjustRightInd w:val="0"/>
              <w:textAlignment w:val="baseline"/>
              <w:rPr>
                <w:lang w:eastAsia="en-US"/>
              </w:rPr>
            </w:pPr>
            <w:r>
              <w:rPr>
                <w:lang w:eastAsia="en-US"/>
              </w:rPr>
              <w:t>FFS: applicable case(s) (i.e. case(s) from the RAN1#117 agreement).</w:t>
            </w:r>
          </w:p>
          <w:p w14:paraId="6EBEEC05" w14:textId="77777777" w:rsidR="00C31DA1" w:rsidRDefault="00C31DA1" w:rsidP="00C31DA1">
            <w:pPr>
              <w:pStyle w:val="af3"/>
              <w:numPr>
                <w:ilvl w:val="0"/>
                <w:numId w:val="49"/>
              </w:numPr>
              <w:overflowPunct w:val="0"/>
              <w:autoSpaceDE w:val="0"/>
              <w:autoSpaceDN w:val="0"/>
              <w:adjustRightInd w:val="0"/>
              <w:textAlignment w:val="baseline"/>
              <w:rPr>
                <w:lang w:eastAsia="en-US"/>
              </w:rPr>
            </w:pPr>
            <w:r>
              <w:rPr>
                <w:lang w:eastAsia="en-US"/>
              </w:rPr>
              <w:t xml:space="preserve">Discuss further following options for signaling </w:t>
            </w:r>
          </w:p>
          <w:p w14:paraId="2D718144" w14:textId="77777777" w:rsidR="00C31DA1" w:rsidRDefault="00C31DA1" w:rsidP="00C31DA1">
            <w:pPr>
              <w:pStyle w:val="af3"/>
              <w:numPr>
                <w:ilvl w:val="0"/>
                <w:numId w:val="49"/>
              </w:numPr>
              <w:overflowPunct w:val="0"/>
              <w:autoSpaceDE w:val="0"/>
              <w:autoSpaceDN w:val="0"/>
              <w:adjustRightInd w:val="0"/>
              <w:ind w:left="1080"/>
              <w:textAlignment w:val="baseline"/>
              <w:rPr>
                <w:lang w:eastAsia="en-US"/>
              </w:rPr>
            </w:pPr>
            <w:r>
              <w:rPr>
                <w:lang w:eastAsia="en-US"/>
              </w:rPr>
              <w:t>Option 1: at least the following parameter(s) can be configured separately for the additional PRACH resources.</w:t>
            </w:r>
          </w:p>
          <w:p w14:paraId="7678D482" w14:textId="77777777" w:rsidR="00C31DA1" w:rsidRDefault="00C31DA1" w:rsidP="00C31DA1">
            <w:pPr>
              <w:pStyle w:val="af3"/>
              <w:numPr>
                <w:ilvl w:val="1"/>
                <w:numId w:val="49"/>
              </w:numPr>
              <w:overflowPunct w:val="0"/>
              <w:autoSpaceDE w:val="0"/>
              <w:autoSpaceDN w:val="0"/>
              <w:adjustRightInd w:val="0"/>
              <w:ind w:left="1800"/>
              <w:textAlignment w:val="baseline"/>
              <w:rPr>
                <w:lang w:eastAsia="en-US"/>
              </w:rPr>
            </w:pPr>
            <w:r>
              <w:rPr>
                <w:lang w:eastAsia="en-US"/>
              </w:rPr>
              <w:t xml:space="preserve">msg1-FrequencyStart at least for 4-step RACH </w:t>
            </w:r>
          </w:p>
          <w:p w14:paraId="147D7205" w14:textId="77777777" w:rsidR="00C31DA1" w:rsidRDefault="00C31DA1" w:rsidP="00C31DA1">
            <w:pPr>
              <w:pStyle w:val="af3"/>
              <w:numPr>
                <w:ilvl w:val="1"/>
                <w:numId w:val="49"/>
              </w:numPr>
              <w:overflowPunct w:val="0"/>
              <w:autoSpaceDE w:val="0"/>
              <w:autoSpaceDN w:val="0"/>
              <w:adjustRightInd w:val="0"/>
              <w:ind w:left="1800"/>
              <w:textAlignment w:val="baseline"/>
              <w:rPr>
                <w:lang w:eastAsia="en-US"/>
              </w:rPr>
            </w:pPr>
            <w:r>
              <w:t>FFS: other applicable legacy frequency domain parameter(s)</w:t>
            </w:r>
          </w:p>
          <w:p w14:paraId="2B8BE7C9" w14:textId="77777777" w:rsidR="00C31DA1" w:rsidRDefault="00C31DA1" w:rsidP="00C31DA1">
            <w:pPr>
              <w:pStyle w:val="af3"/>
              <w:numPr>
                <w:ilvl w:val="0"/>
                <w:numId w:val="50"/>
              </w:numPr>
              <w:overflowPunct w:val="0"/>
              <w:autoSpaceDE w:val="0"/>
              <w:autoSpaceDN w:val="0"/>
              <w:adjustRightInd w:val="0"/>
              <w:ind w:left="1028"/>
              <w:textAlignment w:val="baseline"/>
              <w:rPr>
                <w:lang w:eastAsia="x-none"/>
              </w:rPr>
            </w:pPr>
            <w:r>
              <w:rPr>
                <w:lang w:eastAsia="en-US"/>
              </w:rPr>
              <w:t xml:space="preserve">Option 2: </w:t>
            </w:r>
            <w:r>
              <w:t>Offset to legacy frequency domain parameter(s) are configured for the additional PRACH resources</w:t>
            </w:r>
          </w:p>
          <w:p w14:paraId="3147C5D0" w14:textId="77777777" w:rsidR="00C31DA1" w:rsidRDefault="00C31DA1" w:rsidP="00C31DA1">
            <w:pPr>
              <w:pStyle w:val="af3"/>
              <w:numPr>
                <w:ilvl w:val="1"/>
                <w:numId w:val="50"/>
              </w:numPr>
              <w:overflowPunct w:val="0"/>
              <w:autoSpaceDE w:val="0"/>
              <w:autoSpaceDN w:val="0"/>
              <w:adjustRightInd w:val="0"/>
              <w:textAlignment w:val="baseline"/>
            </w:pPr>
            <w:r>
              <w:t>Note: Offset to legacy frequency domain parameter(s) is a new parameter</w:t>
            </w:r>
          </w:p>
          <w:p w14:paraId="297C9475" w14:textId="77777777" w:rsidR="00C31DA1" w:rsidRDefault="00C31DA1" w:rsidP="00C31DA1">
            <w:pPr>
              <w:pStyle w:val="af3"/>
              <w:numPr>
                <w:ilvl w:val="1"/>
                <w:numId w:val="50"/>
              </w:numPr>
              <w:overflowPunct w:val="0"/>
              <w:autoSpaceDE w:val="0"/>
              <w:autoSpaceDN w:val="0"/>
              <w:adjustRightInd w:val="0"/>
              <w:textAlignment w:val="baseline"/>
            </w:pPr>
            <w:r>
              <w:lastRenderedPageBreak/>
              <w:t>FFS: applicable legacy frequency domain parameter(s)</w:t>
            </w:r>
          </w:p>
          <w:p w14:paraId="4F3AC294" w14:textId="77777777" w:rsidR="00C31DA1" w:rsidRDefault="00C31DA1" w:rsidP="00C31DA1">
            <w:pPr>
              <w:jc w:val="both"/>
              <w:rPr>
                <w:sz w:val="22"/>
                <w:szCs w:val="22"/>
                <w:lang w:eastAsia="x-none"/>
              </w:rPr>
            </w:pPr>
          </w:p>
          <w:p w14:paraId="7C751DCC" w14:textId="77777777" w:rsidR="00C31DA1" w:rsidRPr="00C31DA1" w:rsidRDefault="00C31DA1" w:rsidP="00C31DA1">
            <w:pPr>
              <w:jc w:val="both"/>
              <w:rPr>
                <w:sz w:val="22"/>
                <w:szCs w:val="22"/>
                <w:lang w:eastAsia="x-none"/>
              </w:rPr>
            </w:pPr>
          </w:p>
          <w:p w14:paraId="02778F7B" w14:textId="51D8EA24" w:rsidR="00E559B9" w:rsidRPr="00E559B9" w:rsidRDefault="00E559B9" w:rsidP="00E559B9">
            <w:pPr>
              <w:rPr>
                <w:b/>
                <w:bCs/>
                <w:sz w:val="22"/>
                <w:szCs w:val="22"/>
                <w:highlight w:val="green"/>
                <w:lang w:eastAsia="en-US"/>
              </w:rPr>
            </w:pPr>
            <w:r w:rsidRPr="00E559B9">
              <w:rPr>
                <w:b/>
                <w:bCs/>
                <w:sz w:val="22"/>
                <w:szCs w:val="22"/>
                <w:highlight w:val="green"/>
                <w:lang w:eastAsia="en-US"/>
              </w:rPr>
              <w:t>Agreement</w:t>
            </w:r>
            <w:bookmarkStart w:id="97" w:name="OLE_LINK108"/>
            <w:r>
              <w:rPr>
                <w:b/>
                <w:bCs/>
                <w:sz w:val="22"/>
                <w:szCs w:val="22"/>
                <w:lang w:eastAsia="x-none"/>
              </w:rPr>
              <w:t xml:space="preserve"> (RAN1#119)</w:t>
            </w:r>
            <w:bookmarkEnd w:id="97"/>
          </w:p>
          <w:p w14:paraId="26048A70" w14:textId="0F585BAA" w:rsidR="00CF0D9E" w:rsidRDefault="00E559B9" w:rsidP="00CF0D9E">
            <w:pPr>
              <w:rPr>
                <w:sz w:val="22"/>
                <w:szCs w:val="22"/>
              </w:rPr>
            </w:pPr>
            <w:r w:rsidRPr="00E559B9">
              <w:rPr>
                <w:sz w:val="22"/>
                <w:szCs w:val="22"/>
              </w:rPr>
              <w:t>At least msg1-FrequencyStart can be configured separately for the additional PRACH</w:t>
            </w:r>
            <w:r>
              <w:rPr>
                <w:rFonts w:eastAsiaTheme="minorEastAsia" w:hint="eastAsia"/>
                <w:sz w:val="22"/>
                <w:szCs w:val="22"/>
                <w:lang w:eastAsia="zh-TW"/>
              </w:rPr>
              <w:t xml:space="preserve"> </w:t>
            </w:r>
            <w:r w:rsidRPr="00E559B9">
              <w:rPr>
                <w:sz w:val="22"/>
                <w:szCs w:val="22"/>
              </w:rPr>
              <w:t>resources at least for 4-step RACH.</w:t>
            </w:r>
          </w:p>
          <w:p w14:paraId="7FFC7368" w14:textId="77777777" w:rsidR="00C31DA1" w:rsidRDefault="00C31DA1" w:rsidP="00CF0D9E">
            <w:pPr>
              <w:rPr>
                <w:sz w:val="22"/>
                <w:szCs w:val="22"/>
              </w:rPr>
            </w:pPr>
          </w:p>
          <w:p w14:paraId="5D84F842" w14:textId="13249FD8" w:rsidR="00C31DA1" w:rsidRDefault="00C31DA1" w:rsidP="00C31DA1">
            <w:pPr>
              <w:jc w:val="both"/>
              <w:rPr>
                <w:sz w:val="22"/>
                <w:szCs w:val="22"/>
                <w:lang w:eastAsia="x-none"/>
              </w:rPr>
            </w:pPr>
            <w:r>
              <w:rPr>
                <w:sz w:val="22"/>
                <w:szCs w:val="22"/>
                <w:lang w:eastAsia="x-none"/>
              </w:rPr>
              <w:t>(Configuration of additional RO - time)</w:t>
            </w:r>
          </w:p>
          <w:p w14:paraId="571545CE" w14:textId="77777777" w:rsidR="00C31DA1" w:rsidRDefault="00C31DA1" w:rsidP="00C31DA1">
            <w:pPr>
              <w:spacing w:line="256" w:lineRule="auto"/>
              <w:rPr>
                <w:b/>
                <w:bCs/>
                <w:sz w:val="20"/>
              </w:rPr>
            </w:pPr>
            <w:r>
              <w:rPr>
                <w:b/>
                <w:bCs/>
                <w:highlight w:val="green"/>
              </w:rPr>
              <w:t>Agreement</w:t>
            </w:r>
          </w:p>
          <w:p w14:paraId="6623D73C" w14:textId="77777777" w:rsidR="00C31DA1" w:rsidRPr="00C31DA1" w:rsidRDefault="00C31DA1" w:rsidP="00C31DA1">
            <w:pPr>
              <w:rPr>
                <w:sz w:val="22"/>
                <w:szCs w:val="22"/>
              </w:rPr>
            </w:pPr>
            <w:r>
              <w:t>F</w:t>
            </w:r>
            <w:r w:rsidRPr="00C31DA1">
              <w:rPr>
                <w:sz w:val="22"/>
                <w:szCs w:val="22"/>
              </w:rPr>
              <w:t xml:space="preserve">or adaptation of PRACH in time-domain, for determining the additional PRACH resources in time-domain, </w:t>
            </w:r>
          </w:p>
          <w:p w14:paraId="08050C1E" w14:textId="77777777" w:rsidR="00C31DA1" w:rsidRPr="00C31DA1" w:rsidRDefault="00C31DA1" w:rsidP="00C31DA1">
            <w:pPr>
              <w:pStyle w:val="afa"/>
              <w:numPr>
                <w:ilvl w:val="0"/>
                <w:numId w:val="51"/>
              </w:numPr>
              <w:contextualSpacing/>
              <w:rPr>
                <w:sz w:val="22"/>
                <w:szCs w:val="22"/>
                <w:lang w:eastAsia="en-US"/>
              </w:rPr>
            </w:pPr>
            <w:r w:rsidRPr="00C31DA1">
              <w:rPr>
                <w:sz w:val="22"/>
                <w:szCs w:val="22"/>
                <w:lang w:eastAsia="en-US"/>
              </w:rPr>
              <w:t>For Alt 1 (same PRACH configuration index for additional and legacy PRACH resources), select one or more of the following additional mechanism(s),</w:t>
            </w:r>
          </w:p>
          <w:p w14:paraId="44AE7CEA" w14:textId="77777777" w:rsidR="00C31DA1" w:rsidRPr="00C31DA1" w:rsidRDefault="00C31DA1" w:rsidP="00C31DA1">
            <w:pPr>
              <w:numPr>
                <w:ilvl w:val="1"/>
                <w:numId w:val="51"/>
              </w:numPr>
              <w:rPr>
                <w:sz w:val="22"/>
                <w:szCs w:val="22"/>
                <w:lang w:eastAsia="en-US"/>
              </w:rPr>
            </w:pPr>
            <w:proofErr w:type="spellStart"/>
            <w:r w:rsidRPr="00C31DA1">
              <w:rPr>
                <w:sz w:val="22"/>
                <w:szCs w:val="22"/>
              </w:rPr>
              <w:t>Opt</w:t>
            </w:r>
            <w:proofErr w:type="spellEnd"/>
            <w:r w:rsidRPr="00C31DA1">
              <w:rPr>
                <w:sz w:val="22"/>
                <w:szCs w:val="22"/>
              </w:rPr>
              <w:t xml:space="preserve"> 1-2a: up to N1 additional value(s) of (x, y) </w:t>
            </w:r>
          </w:p>
          <w:p w14:paraId="74FB08AD" w14:textId="77777777" w:rsidR="00C31DA1" w:rsidRPr="00C31DA1" w:rsidRDefault="00C31DA1" w:rsidP="00C31DA1">
            <w:pPr>
              <w:numPr>
                <w:ilvl w:val="2"/>
                <w:numId w:val="51"/>
              </w:numPr>
              <w:rPr>
                <w:sz w:val="22"/>
                <w:szCs w:val="22"/>
              </w:rPr>
            </w:pPr>
            <w:r w:rsidRPr="00C31DA1">
              <w:rPr>
                <w:sz w:val="22"/>
                <w:szCs w:val="22"/>
              </w:rPr>
              <w:t>FFS: value of N1(&gt;=1)</w:t>
            </w:r>
          </w:p>
          <w:p w14:paraId="5D88D5B9"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1-2b: up to N2 additional value(s) of y </w:t>
            </w:r>
          </w:p>
          <w:p w14:paraId="657C043B" w14:textId="77777777" w:rsidR="00C31DA1" w:rsidRPr="00C31DA1" w:rsidRDefault="00C31DA1" w:rsidP="00C31DA1">
            <w:pPr>
              <w:numPr>
                <w:ilvl w:val="2"/>
                <w:numId w:val="51"/>
              </w:numPr>
              <w:rPr>
                <w:sz w:val="22"/>
                <w:szCs w:val="22"/>
              </w:rPr>
            </w:pPr>
            <w:r w:rsidRPr="00C31DA1">
              <w:rPr>
                <w:sz w:val="22"/>
                <w:szCs w:val="22"/>
              </w:rPr>
              <w:t>FFS: value of N2 (&gt;=1)</w:t>
            </w:r>
          </w:p>
          <w:p w14:paraId="61BB2618"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1-3: Muting/masking ROs</w:t>
            </w:r>
          </w:p>
          <w:p w14:paraId="63B15EAD"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1-4: </w:t>
            </w:r>
          </w:p>
          <w:p w14:paraId="268A0BA2" w14:textId="77777777" w:rsidR="00C31DA1" w:rsidRPr="00C31DA1" w:rsidRDefault="00C31DA1" w:rsidP="00C31DA1">
            <w:pPr>
              <w:numPr>
                <w:ilvl w:val="2"/>
                <w:numId w:val="51"/>
              </w:numPr>
              <w:rPr>
                <w:sz w:val="22"/>
                <w:szCs w:val="22"/>
              </w:rPr>
            </w:pPr>
            <w:r w:rsidRPr="00C31DA1">
              <w:rPr>
                <w:sz w:val="22"/>
                <w:szCs w:val="22"/>
              </w:rPr>
              <w:t>up to N4_1 additional timing offset(s) at frame-level</w:t>
            </w:r>
          </w:p>
          <w:p w14:paraId="18ED1833" w14:textId="77777777" w:rsidR="00C31DA1" w:rsidRPr="00C31DA1" w:rsidRDefault="00C31DA1" w:rsidP="00C31DA1">
            <w:pPr>
              <w:numPr>
                <w:ilvl w:val="2"/>
                <w:numId w:val="51"/>
              </w:numPr>
              <w:rPr>
                <w:sz w:val="22"/>
                <w:szCs w:val="22"/>
              </w:rPr>
            </w:pPr>
            <w:r w:rsidRPr="00C31DA1">
              <w:rPr>
                <w:sz w:val="22"/>
                <w:szCs w:val="22"/>
              </w:rPr>
              <w:t>up to N4_2 additional timing offset(s) at slot-level</w:t>
            </w:r>
          </w:p>
          <w:p w14:paraId="5AC627E7" w14:textId="77777777" w:rsidR="00C31DA1" w:rsidRPr="00C31DA1" w:rsidRDefault="00C31DA1" w:rsidP="00C31DA1">
            <w:pPr>
              <w:numPr>
                <w:ilvl w:val="2"/>
                <w:numId w:val="51"/>
              </w:numPr>
              <w:rPr>
                <w:sz w:val="22"/>
                <w:szCs w:val="22"/>
              </w:rPr>
            </w:pPr>
            <w:r w:rsidRPr="00C31DA1">
              <w:rPr>
                <w:sz w:val="22"/>
                <w:szCs w:val="22"/>
              </w:rPr>
              <w:t>FFS: values of N4_1(&gt;=1) and N4_2(&gt;=1)</w:t>
            </w:r>
          </w:p>
          <w:p w14:paraId="7EF5BEC7"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1-5: No additional mechanism is selected.</w:t>
            </w:r>
          </w:p>
          <w:p w14:paraId="34A4CDC8" w14:textId="77777777" w:rsidR="00C31DA1" w:rsidRPr="00C31DA1" w:rsidRDefault="00C31DA1" w:rsidP="00C31DA1">
            <w:pPr>
              <w:numPr>
                <w:ilvl w:val="1"/>
                <w:numId w:val="51"/>
              </w:numPr>
              <w:rPr>
                <w:sz w:val="22"/>
                <w:szCs w:val="22"/>
              </w:rPr>
            </w:pPr>
            <w:r w:rsidRPr="00C31DA1">
              <w:rPr>
                <w:sz w:val="22"/>
                <w:szCs w:val="22"/>
              </w:rPr>
              <w:t>Note: x and y refer to the parameters from the random-access configuration tables (from 38.211)</w:t>
            </w:r>
          </w:p>
          <w:p w14:paraId="3177444E" w14:textId="77777777" w:rsidR="00C31DA1" w:rsidRPr="00C31DA1" w:rsidRDefault="00C31DA1" w:rsidP="00C31DA1">
            <w:pPr>
              <w:pStyle w:val="afa"/>
              <w:numPr>
                <w:ilvl w:val="0"/>
                <w:numId w:val="51"/>
              </w:numPr>
              <w:contextualSpacing/>
              <w:rPr>
                <w:sz w:val="22"/>
                <w:szCs w:val="22"/>
                <w:lang w:eastAsia="en-US"/>
              </w:rPr>
            </w:pPr>
            <w:r w:rsidRPr="00C31DA1">
              <w:rPr>
                <w:sz w:val="22"/>
                <w:szCs w:val="22"/>
                <w:lang w:eastAsia="en-US"/>
              </w:rPr>
              <w:t>For Alt 2 (different PRACH configuration index for additional and legacy PRACH resources), select one or more of the following additional mechanism(s),</w:t>
            </w:r>
          </w:p>
          <w:p w14:paraId="47842539" w14:textId="77777777" w:rsidR="00C31DA1" w:rsidRPr="00C31DA1" w:rsidRDefault="00C31DA1" w:rsidP="00C31DA1">
            <w:pPr>
              <w:numPr>
                <w:ilvl w:val="1"/>
                <w:numId w:val="51"/>
              </w:numPr>
              <w:rPr>
                <w:sz w:val="22"/>
                <w:szCs w:val="22"/>
                <w:lang w:eastAsia="en-US"/>
              </w:rPr>
            </w:pPr>
            <w:proofErr w:type="spellStart"/>
            <w:r w:rsidRPr="00C31DA1">
              <w:rPr>
                <w:sz w:val="22"/>
                <w:szCs w:val="22"/>
              </w:rPr>
              <w:t>Opt</w:t>
            </w:r>
            <w:proofErr w:type="spellEnd"/>
            <w:r w:rsidRPr="00C31DA1">
              <w:rPr>
                <w:sz w:val="22"/>
                <w:szCs w:val="22"/>
              </w:rPr>
              <w:t xml:space="preserve"> 1-2a: up to N1 additional value(s) of (x, y) </w:t>
            </w:r>
          </w:p>
          <w:p w14:paraId="3394E116" w14:textId="77777777" w:rsidR="00C31DA1" w:rsidRPr="00C31DA1" w:rsidRDefault="00C31DA1" w:rsidP="00C31DA1">
            <w:pPr>
              <w:numPr>
                <w:ilvl w:val="2"/>
                <w:numId w:val="51"/>
              </w:numPr>
              <w:rPr>
                <w:sz w:val="22"/>
                <w:szCs w:val="22"/>
              </w:rPr>
            </w:pPr>
            <w:r w:rsidRPr="00C31DA1">
              <w:rPr>
                <w:sz w:val="22"/>
                <w:szCs w:val="22"/>
              </w:rPr>
              <w:t>FFS: value of N1(&gt;=1)</w:t>
            </w:r>
          </w:p>
          <w:p w14:paraId="718BD99D"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1-2b: up to N2 additional value(s) of y </w:t>
            </w:r>
          </w:p>
          <w:p w14:paraId="1D2846F6" w14:textId="77777777" w:rsidR="00C31DA1" w:rsidRPr="00C31DA1" w:rsidRDefault="00C31DA1" w:rsidP="00C31DA1">
            <w:pPr>
              <w:numPr>
                <w:ilvl w:val="2"/>
                <w:numId w:val="51"/>
              </w:numPr>
              <w:rPr>
                <w:sz w:val="22"/>
                <w:szCs w:val="22"/>
              </w:rPr>
            </w:pPr>
            <w:r w:rsidRPr="00C31DA1">
              <w:rPr>
                <w:sz w:val="22"/>
                <w:szCs w:val="22"/>
              </w:rPr>
              <w:t>FFS: value of N2 (&gt;=1)</w:t>
            </w:r>
          </w:p>
          <w:p w14:paraId="2D3706A3"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1-3: Muting/masking ROs</w:t>
            </w:r>
          </w:p>
          <w:p w14:paraId="330668B1"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1-4: </w:t>
            </w:r>
          </w:p>
          <w:p w14:paraId="17EB2119" w14:textId="77777777" w:rsidR="00C31DA1" w:rsidRPr="00C31DA1" w:rsidRDefault="00C31DA1" w:rsidP="00C31DA1">
            <w:pPr>
              <w:numPr>
                <w:ilvl w:val="2"/>
                <w:numId w:val="51"/>
              </w:numPr>
              <w:rPr>
                <w:sz w:val="22"/>
                <w:szCs w:val="22"/>
              </w:rPr>
            </w:pPr>
            <w:r w:rsidRPr="00C31DA1">
              <w:rPr>
                <w:sz w:val="22"/>
                <w:szCs w:val="22"/>
              </w:rPr>
              <w:t>up to N4_1 additional timing offset(s) at frame-level</w:t>
            </w:r>
          </w:p>
          <w:p w14:paraId="32618AE8" w14:textId="77777777" w:rsidR="00C31DA1" w:rsidRPr="00C31DA1" w:rsidRDefault="00C31DA1" w:rsidP="00C31DA1">
            <w:pPr>
              <w:numPr>
                <w:ilvl w:val="2"/>
                <w:numId w:val="51"/>
              </w:numPr>
              <w:rPr>
                <w:sz w:val="22"/>
                <w:szCs w:val="22"/>
              </w:rPr>
            </w:pPr>
            <w:r w:rsidRPr="00C31DA1">
              <w:rPr>
                <w:sz w:val="22"/>
                <w:szCs w:val="22"/>
              </w:rPr>
              <w:t>up to N4_2 additional timing offset(s) at slot-level</w:t>
            </w:r>
          </w:p>
          <w:p w14:paraId="631AC36A" w14:textId="77777777" w:rsidR="00C31DA1" w:rsidRPr="00C31DA1" w:rsidRDefault="00C31DA1" w:rsidP="00C31DA1">
            <w:pPr>
              <w:numPr>
                <w:ilvl w:val="2"/>
                <w:numId w:val="51"/>
              </w:numPr>
              <w:rPr>
                <w:sz w:val="22"/>
                <w:szCs w:val="22"/>
              </w:rPr>
            </w:pPr>
            <w:r w:rsidRPr="00C31DA1">
              <w:rPr>
                <w:sz w:val="22"/>
                <w:szCs w:val="22"/>
              </w:rPr>
              <w:t>FFS: values of N4_1(&gt;=1) and N4_2(&gt;=1)</w:t>
            </w:r>
          </w:p>
          <w:p w14:paraId="14C7B13F" w14:textId="77777777" w:rsidR="00C31DA1" w:rsidRPr="00C31DA1" w:rsidRDefault="00C31DA1" w:rsidP="00C31DA1">
            <w:pPr>
              <w:numPr>
                <w:ilvl w:val="1"/>
                <w:numId w:val="51"/>
              </w:numPr>
              <w:rPr>
                <w:sz w:val="22"/>
                <w:szCs w:val="22"/>
              </w:rPr>
            </w:pPr>
            <w:proofErr w:type="spellStart"/>
            <w:r w:rsidRPr="00C31DA1">
              <w:rPr>
                <w:sz w:val="22"/>
                <w:szCs w:val="22"/>
              </w:rPr>
              <w:t>Opt</w:t>
            </w:r>
            <w:proofErr w:type="spellEnd"/>
            <w:r w:rsidRPr="00C31DA1">
              <w:rPr>
                <w:sz w:val="22"/>
                <w:szCs w:val="22"/>
              </w:rPr>
              <w:t xml:space="preserve"> 1-5: No additional mechanism is selected.</w:t>
            </w:r>
          </w:p>
          <w:p w14:paraId="5E5FBAD3" w14:textId="4BE77B67" w:rsidR="00C31DA1" w:rsidRPr="00C31DA1" w:rsidRDefault="00C31DA1" w:rsidP="00C31DA1">
            <w:pPr>
              <w:rPr>
                <w:sz w:val="22"/>
                <w:szCs w:val="22"/>
              </w:rPr>
            </w:pPr>
            <w:r w:rsidRPr="00C31DA1">
              <w:rPr>
                <w:sz w:val="22"/>
                <w:szCs w:val="22"/>
              </w:rPr>
              <w:t>Note: x and y refer to the parameters from the random-access configuration tables (from 38.211)</w:t>
            </w:r>
          </w:p>
          <w:p w14:paraId="2F2C0879" w14:textId="7C3A5459" w:rsidR="00C31DA1" w:rsidRPr="00DB3E82" w:rsidRDefault="00C31DA1" w:rsidP="00CF0D9E">
            <w:pPr>
              <w:rPr>
                <w:sz w:val="22"/>
                <w:szCs w:val="22"/>
              </w:rPr>
            </w:pPr>
          </w:p>
        </w:tc>
      </w:tr>
      <w:bookmarkEnd w:id="79"/>
    </w:tbl>
    <w:p w14:paraId="05E3C2C0" w14:textId="77777777" w:rsidR="00F92375" w:rsidRDefault="00F92375" w:rsidP="00DB3E82">
      <w:pPr>
        <w:pStyle w:val="ad"/>
        <w:jc w:val="both"/>
        <w:rPr>
          <w:sz w:val="22"/>
          <w:szCs w:val="22"/>
        </w:rPr>
      </w:pPr>
    </w:p>
    <w:p w14:paraId="5F0773E5" w14:textId="16BF6E7D" w:rsidR="00FF7243" w:rsidRPr="00DB3E82" w:rsidRDefault="00FF7243" w:rsidP="00DB3E82">
      <w:pPr>
        <w:jc w:val="both"/>
        <w:rPr>
          <w:rFonts w:eastAsiaTheme="minorEastAsia"/>
          <w:sz w:val="22"/>
          <w:szCs w:val="22"/>
          <w:lang w:eastAsia="zh-TW"/>
        </w:rPr>
      </w:pPr>
      <w:bookmarkStart w:id="98" w:name="OLE_LINK89"/>
      <w:r w:rsidRPr="00DB3E82">
        <w:rPr>
          <w:rFonts w:eastAsiaTheme="minorEastAsia"/>
          <w:sz w:val="22"/>
          <w:szCs w:val="22"/>
          <w:lang w:eastAsia="zh-TW"/>
        </w:rPr>
        <w:t>During the RAN1#117 meeting, it was decided that the additional PRACH resources should follow the legacy SSB-RO mapping rule. However, the specifics of whether the new and legacy ROs should be mapped together were not clarified.</w:t>
      </w:r>
    </w:p>
    <w:bookmarkEnd w:id="98"/>
    <w:p w14:paraId="30DAA3C0" w14:textId="77777777" w:rsidR="00141661" w:rsidRPr="00DB3E82" w:rsidRDefault="00141661" w:rsidP="00DB3E82">
      <w:pPr>
        <w:jc w:val="both"/>
        <w:rPr>
          <w:rFonts w:eastAsiaTheme="minorEastAsia"/>
          <w:sz w:val="22"/>
          <w:szCs w:val="22"/>
          <w:lang w:eastAsia="zh-TW"/>
        </w:rPr>
      </w:pPr>
    </w:p>
    <w:p w14:paraId="13A7B26B" w14:textId="4A689CB4"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_Ref173758829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0092279D" w:rsidRPr="0092279D">
        <w:rPr>
          <w:rFonts w:eastAsiaTheme="minorEastAsia"/>
          <w:sz w:val="22"/>
          <w:szCs w:val="22"/>
          <w:lang w:eastAsia="zh-TW"/>
        </w:rPr>
        <w:t>Figure 2</w:t>
      </w:r>
      <w:r w:rsidRPr="00DB3E82">
        <w:rPr>
          <w:rFonts w:eastAsiaTheme="minorEastAsia"/>
          <w:sz w:val="22"/>
          <w:szCs w:val="22"/>
          <w:lang w:eastAsia="zh-TW"/>
        </w:rPr>
        <w:fldChar w:fldCharType="end"/>
      </w:r>
      <w:r w:rsidRPr="00DB3E82">
        <w:rPr>
          <w:rFonts w:eastAsiaTheme="minorEastAsia"/>
          <w:sz w:val="22"/>
          <w:szCs w:val="22"/>
          <w:lang w:eastAsia="zh-TW"/>
        </w:rPr>
        <w:t xml:space="preserve"> highlights a potential conflict that arises when attempting to map both new and legacy ROs to SSBs simultaneously. The conflict is that two distinct SSB indexes could be mapped to a single RO, leading to ambiguity. This ambiguity could cause confusion within the network, as it would be unclear which SSB the UE is attempting to access.</w:t>
      </w:r>
    </w:p>
    <w:p w14:paraId="23745CFC" w14:textId="77777777" w:rsidR="00141661" w:rsidRPr="00DB3E82" w:rsidRDefault="00141661" w:rsidP="00DB3E82">
      <w:pPr>
        <w:jc w:val="both"/>
        <w:rPr>
          <w:rFonts w:eastAsiaTheme="minorEastAsia"/>
          <w:sz w:val="22"/>
          <w:szCs w:val="22"/>
          <w:lang w:eastAsia="zh-TW"/>
        </w:rPr>
      </w:pPr>
    </w:p>
    <w:p w14:paraId="421FE62B" w14:textId="3C71BFFC"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t xml:space="preserve">Conversely, as depicted in </w:t>
      </w: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_Ref173759276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0092279D" w:rsidRPr="0092279D">
        <w:rPr>
          <w:rFonts w:eastAsiaTheme="minorEastAsia"/>
          <w:sz w:val="22"/>
          <w:szCs w:val="22"/>
          <w:lang w:eastAsia="zh-TW"/>
        </w:rPr>
        <w:t>Figure 3</w:t>
      </w:r>
      <w:r w:rsidRPr="00DB3E82">
        <w:rPr>
          <w:rFonts w:eastAsiaTheme="minorEastAsia"/>
          <w:sz w:val="22"/>
          <w:szCs w:val="22"/>
          <w:lang w:eastAsia="zh-TW"/>
        </w:rPr>
        <w:fldChar w:fldCharType="end"/>
      </w:r>
      <w:r w:rsidRPr="00DB3E82">
        <w:rPr>
          <w:rFonts w:eastAsiaTheme="minorEastAsia"/>
          <w:sz w:val="22"/>
          <w:szCs w:val="22"/>
          <w:lang w:eastAsia="zh-TW"/>
        </w:rPr>
        <w:t>, if legacy PRACH occasions and additional ones are mapped to SSB indexes independently, such confusion is avoided. By ensuring there is no overlap in the mapping, the network can clearly identify the intended SSB for each UE, maintaining clarity and network efficiency.</w:t>
      </w:r>
    </w:p>
    <w:p w14:paraId="2CF0CE89" w14:textId="77777777" w:rsidR="00141661" w:rsidRPr="00DB3E82" w:rsidRDefault="00141661" w:rsidP="00DB3E82">
      <w:pPr>
        <w:jc w:val="both"/>
        <w:rPr>
          <w:rFonts w:eastAsiaTheme="minorEastAsia"/>
          <w:sz w:val="22"/>
          <w:szCs w:val="22"/>
          <w:lang w:eastAsia="zh-TW"/>
        </w:rPr>
      </w:pPr>
    </w:p>
    <w:p w14:paraId="0D61502D" w14:textId="2B7B3553" w:rsidR="00141661" w:rsidRPr="00DB3E82" w:rsidRDefault="00141661" w:rsidP="00DB3E82">
      <w:pPr>
        <w:pStyle w:val="ad"/>
        <w:jc w:val="both"/>
        <w:rPr>
          <w:rFonts w:eastAsiaTheme="minorEastAsia"/>
          <w:sz w:val="22"/>
          <w:szCs w:val="22"/>
          <w:lang w:eastAsia="zh-TW"/>
        </w:rPr>
      </w:pPr>
      <w:bookmarkStart w:id="99" w:name="_Ref173849662"/>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92279D">
        <w:rPr>
          <w:rFonts w:eastAsiaTheme="minorEastAsia"/>
          <w:noProof/>
          <w:sz w:val="22"/>
          <w:szCs w:val="22"/>
          <w:lang w:eastAsia="zh-TW"/>
        </w:rPr>
        <w:t>5</w:t>
      </w:r>
      <w:r w:rsidRPr="00DB3E82">
        <w:rPr>
          <w:sz w:val="22"/>
          <w:szCs w:val="22"/>
        </w:rPr>
        <w:fldChar w:fldCharType="end"/>
      </w:r>
      <w:r w:rsidRPr="00DB3E82">
        <w:rPr>
          <w:rFonts w:eastAsiaTheme="minorEastAsia"/>
          <w:sz w:val="22"/>
          <w:szCs w:val="22"/>
          <w:lang w:eastAsia="zh-TW"/>
        </w:rPr>
        <w:t xml:space="preserve">: </w:t>
      </w:r>
      <w:bookmarkStart w:id="100" w:name="OLE_LINK86"/>
      <w:r w:rsidRPr="00DB3E82">
        <w:rPr>
          <w:rFonts w:eastAsiaTheme="minorEastAsia"/>
          <w:sz w:val="22"/>
          <w:szCs w:val="22"/>
          <w:lang w:eastAsia="zh-TW"/>
        </w:rPr>
        <w:t>If additional RO and legacy RO follow the SSB mapping order simultaneously, there could be a conflict where different SSB indexes are mapped to the same RO</w:t>
      </w:r>
      <w:bookmarkEnd w:id="100"/>
      <w:r w:rsidRPr="00DB3E82">
        <w:rPr>
          <w:rFonts w:eastAsiaTheme="minorEastAsia"/>
          <w:sz w:val="22"/>
          <w:szCs w:val="22"/>
          <w:lang w:eastAsia="zh-TW"/>
        </w:rPr>
        <w:t xml:space="preserve"> </w:t>
      </w:r>
      <w:bookmarkStart w:id="101" w:name="OLE_LINK79"/>
      <w:r w:rsidRPr="00DB3E82">
        <w:rPr>
          <w:rFonts w:eastAsiaTheme="minorEastAsia"/>
          <w:sz w:val="22"/>
          <w:szCs w:val="22"/>
          <w:lang w:eastAsia="zh-TW"/>
        </w:rPr>
        <w:t>as illustrated in Figure</w:t>
      </w:r>
      <w:bookmarkEnd w:id="101"/>
      <w:r w:rsidR="0092279D">
        <w:rPr>
          <w:rFonts w:eastAsiaTheme="minorEastAsia"/>
          <w:sz w:val="22"/>
          <w:szCs w:val="22"/>
          <w:lang w:eastAsia="zh-TW"/>
        </w:rPr>
        <w:t xml:space="preserve"> 2</w:t>
      </w:r>
      <w:r w:rsidRPr="00DB3E82">
        <w:rPr>
          <w:rFonts w:eastAsiaTheme="minorEastAsia"/>
          <w:sz w:val="22"/>
          <w:szCs w:val="22"/>
          <w:lang w:eastAsia="zh-TW"/>
        </w:rPr>
        <w:t>.</w:t>
      </w:r>
      <w:bookmarkEnd w:id="99"/>
    </w:p>
    <w:p w14:paraId="694D8771" w14:textId="77777777" w:rsidR="00141661" w:rsidRPr="00DB3E82" w:rsidRDefault="00141661" w:rsidP="00DB3E82">
      <w:pPr>
        <w:jc w:val="both"/>
        <w:rPr>
          <w:rFonts w:eastAsiaTheme="minorEastAsia"/>
          <w:sz w:val="22"/>
          <w:szCs w:val="22"/>
          <w:lang w:eastAsia="zh-TW"/>
        </w:rPr>
      </w:pPr>
    </w:p>
    <w:p w14:paraId="4D99E7AE" w14:textId="4BC13531" w:rsidR="00141661" w:rsidRPr="00D67B15" w:rsidRDefault="00141661" w:rsidP="00DB3E82">
      <w:pPr>
        <w:jc w:val="both"/>
        <w:rPr>
          <w:b/>
          <w:bCs/>
          <w:sz w:val="22"/>
          <w:szCs w:val="22"/>
        </w:rPr>
      </w:pPr>
      <w:bookmarkStart w:id="102" w:name="_Ref173849681"/>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92279D">
        <w:rPr>
          <w:b/>
          <w:bCs/>
          <w:noProof/>
          <w:sz w:val="22"/>
          <w:szCs w:val="22"/>
        </w:rPr>
        <w:t>7</w:t>
      </w:r>
      <w:r w:rsidRPr="00DB3E82">
        <w:rPr>
          <w:sz w:val="22"/>
          <w:szCs w:val="22"/>
        </w:rPr>
        <w:fldChar w:fldCharType="end"/>
      </w:r>
      <w:r w:rsidRPr="00DB3E82">
        <w:rPr>
          <w:b/>
          <w:bCs/>
          <w:sz w:val="22"/>
          <w:szCs w:val="22"/>
        </w:rPr>
        <w:t xml:space="preserve">: </w:t>
      </w:r>
      <w:bookmarkStart w:id="103" w:name="OLE_LINK61"/>
      <w:bookmarkStart w:id="104" w:name="OLE_LINK87"/>
      <w:r w:rsidRPr="00DB3E82">
        <w:rPr>
          <w:b/>
          <w:bCs/>
          <w:sz w:val="22"/>
          <w:szCs w:val="22"/>
        </w:rPr>
        <w:t>Legacy and additional PRACH occasions should be mapped to SSB index</w:t>
      </w:r>
      <w:bookmarkEnd w:id="103"/>
      <w:r w:rsidRPr="00DB3E82">
        <w:rPr>
          <w:b/>
          <w:bCs/>
          <w:sz w:val="22"/>
          <w:szCs w:val="22"/>
        </w:rPr>
        <w:t xml:space="preserve"> independently</w:t>
      </w:r>
      <w:bookmarkEnd w:id="104"/>
      <w:r w:rsidRPr="00DB3E82">
        <w:rPr>
          <w:b/>
          <w:bCs/>
          <w:sz w:val="22"/>
          <w:szCs w:val="22"/>
        </w:rPr>
        <w:t xml:space="preserve"> as illustrated in Figure </w:t>
      </w:r>
      <w:r w:rsidR="0092279D">
        <w:rPr>
          <w:b/>
          <w:bCs/>
          <w:sz w:val="22"/>
          <w:szCs w:val="22"/>
        </w:rPr>
        <w:t>3</w:t>
      </w:r>
      <w:r w:rsidRPr="00DB3E82">
        <w:rPr>
          <w:b/>
          <w:bCs/>
          <w:sz w:val="22"/>
          <w:szCs w:val="22"/>
        </w:rPr>
        <w:t>.</w:t>
      </w:r>
      <w:bookmarkEnd w:id="102"/>
    </w:p>
    <w:p w14:paraId="74141CA5" w14:textId="77777777" w:rsidR="00141661" w:rsidRPr="00DB3E82" w:rsidRDefault="00141661" w:rsidP="00DB3E82">
      <w:pPr>
        <w:jc w:val="both"/>
        <w:rPr>
          <w:rFonts w:eastAsiaTheme="minorEastAsia"/>
          <w:sz w:val="22"/>
          <w:szCs w:val="22"/>
          <w:lang w:eastAsia="zh-TW"/>
        </w:rPr>
      </w:pPr>
    </w:p>
    <w:p w14:paraId="21547335" w14:textId="77777777" w:rsidR="00625FF7" w:rsidRPr="00DB3E82" w:rsidRDefault="00625FF7" w:rsidP="00577678">
      <w:pPr>
        <w:keepNext/>
        <w:jc w:val="center"/>
        <w:rPr>
          <w:sz w:val="22"/>
          <w:szCs w:val="22"/>
        </w:rPr>
      </w:pPr>
      <w:bookmarkStart w:id="105" w:name="OLE_LINK114"/>
      <w:r w:rsidRPr="00DB3E82">
        <w:rPr>
          <w:rFonts w:eastAsiaTheme="minorEastAsia"/>
          <w:noProof/>
          <w:sz w:val="22"/>
          <w:szCs w:val="22"/>
          <w:lang w:eastAsia="zh-TW"/>
        </w:rPr>
        <w:lastRenderedPageBreak/>
        <w:drawing>
          <wp:inline distT="0" distB="0" distL="0" distR="0" wp14:anchorId="097642C5" wp14:editId="635F5957">
            <wp:extent cx="6646545" cy="1501775"/>
            <wp:effectExtent l="0" t="0" r="1905" b="3175"/>
            <wp:docPr id="3" name="圖片 3"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一張含有 螢幕擷取畫面, 圖表, 設計 的圖片&#10;&#10;自動產生的描述"/>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46545" cy="1501775"/>
                    </a:xfrm>
                    <a:prstGeom prst="rect">
                      <a:avLst/>
                    </a:prstGeom>
                  </pic:spPr>
                </pic:pic>
              </a:graphicData>
            </a:graphic>
          </wp:inline>
        </w:drawing>
      </w:r>
    </w:p>
    <w:p w14:paraId="563D72ED" w14:textId="7DD72F8B" w:rsidR="00625FF7" w:rsidRPr="00DB3E82" w:rsidRDefault="00625FF7" w:rsidP="00DB3E82">
      <w:pPr>
        <w:pStyle w:val="ad"/>
        <w:jc w:val="center"/>
        <w:rPr>
          <w:sz w:val="22"/>
          <w:szCs w:val="22"/>
        </w:rPr>
      </w:pPr>
      <w:bookmarkStart w:id="106" w:name="_Ref173758829"/>
      <w:r w:rsidRPr="00DB3E82">
        <w:rPr>
          <w:sz w:val="22"/>
          <w:szCs w:val="22"/>
        </w:rPr>
        <w:t xml:space="preserve">Figure </w:t>
      </w:r>
      <w:r w:rsidR="006D4A43">
        <w:rPr>
          <w:sz w:val="22"/>
          <w:szCs w:val="22"/>
        </w:rPr>
        <w:fldChar w:fldCharType="begin"/>
      </w:r>
      <w:r w:rsidR="006D4A43">
        <w:rPr>
          <w:sz w:val="22"/>
          <w:szCs w:val="22"/>
        </w:rPr>
        <w:instrText xml:space="preserve"> SEQ Figure \* ARABIC </w:instrText>
      </w:r>
      <w:r w:rsidR="006D4A43">
        <w:rPr>
          <w:sz w:val="22"/>
          <w:szCs w:val="22"/>
        </w:rPr>
        <w:fldChar w:fldCharType="separate"/>
      </w:r>
      <w:r w:rsidR="00822D4C">
        <w:rPr>
          <w:noProof/>
          <w:sz w:val="22"/>
          <w:szCs w:val="22"/>
        </w:rPr>
        <w:t>2</w:t>
      </w:r>
      <w:r w:rsidR="006D4A43">
        <w:rPr>
          <w:sz w:val="22"/>
          <w:szCs w:val="22"/>
        </w:rPr>
        <w:fldChar w:fldCharType="end"/>
      </w:r>
      <w:bookmarkEnd w:id="106"/>
      <w:r w:rsidR="00D27046" w:rsidRPr="00DB3E82">
        <w:rPr>
          <w:sz w:val="22"/>
          <w:szCs w:val="22"/>
        </w:rPr>
        <w:t xml:space="preserve">. </w:t>
      </w:r>
      <w:bookmarkStart w:id="107" w:name="OLE_LINK85"/>
      <w:r w:rsidR="00D27046" w:rsidRPr="00DB3E82">
        <w:rPr>
          <w:sz w:val="22"/>
          <w:szCs w:val="22"/>
        </w:rPr>
        <w:t>Additional RO and legacy RO follow the SSB mapping order simultaneously</w:t>
      </w:r>
      <w:bookmarkEnd w:id="107"/>
      <w:r w:rsidR="00D27046" w:rsidRPr="00DB3E82">
        <w:rPr>
          <w:sz w:val="22"/>
          <w:szCs w:val="22"/>
        </w:rPr>
        <w:t>.</w:t>
      </w:r>
    </w:p>
    <w:bookmarkEnd w:id="105"/>
    <w:p w14:paraId="1E42F14A" w14:textId="77777777" w:rsidR="00FF7243" w:rsidRPr="00DB3E82" w:rsidRDefault="00FF7243" w:rsidP="00DB3E82">
      <w:pPr>
        <w:jc w:val="both"/>
        <w:rPr>
          <w:rFonts w:eastAsiaTheme="minorEastAsia"/>
          <w:sz w:val="22"/>
          <w:szCs w:val="22"/>
          <w:lang w:eastAsia="zh-TW"/>
        </w:rPr>
      </w:pPr>
    </w:p>
    <w:p w14:paraId="05D3916B" w14:textId="77777777" w:rsidR="00625FF7" w:rsidRPr="00DB3E82" w:rsidRDefault="00625FF7" w:rsidP="00577678">
      <w:pPr>
        <w:keepNext/>
        <w:jc w:val="center"/>
        <w:rPr>
          <w:sz w:val="22"/>
          <w:szCs w:val="22"/>
        </w:rPr>
      </w:pPr>
      <w:bookmarkStart w:id="108" w:name="OLE_LINK115"/>
      <w:r w:rsidRPr="00DB3E82">
        <w:rPr>
          <w:rFonts w:eastAsiaTheme="minorEastAsia"/>
          <w:noProof/>
          <w:sz w:val="22"/>
          <w:szCs w:val="22"/>
          <w:lang w:eastAsia="zh-TW"/>
        </w:rPr>
        <w:drawing>
          <wp:inline distT="0" distB="0" distL="0" distR="0" wp14:anchorId="60116626" wp14:editId="7BD8BC3A">
            <wp:extent cx="6646545" cy="1391285"/>
            <wp:effectExtent l="0" t="0" r="1905" b="0"/>
            <wp:docPr id="6" name="圖片 6"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螢幕擷取畫面, 設計 的圖片&#10;&#10;自動產生的描述"/>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6545" cy="1391285"/>
                    </a:xfrm>
                    <a:prstGeom prst="rect">
                      <a:avLst/>
                    </a:prstGeom>
                  </pic:spPr>
                </pic:pic>
              </a:graphicData>
            </a:graphic>
          </wp:inline>
        </w:drawing>
      </w:r>
    </w:p>
    <w:p w14:paraId="1DE8B228" w14:textId="72E7B971" w:rsidR="00625FF7" w:rsidRPr="00DB3E82" w:rsidRDefault="00625FF7" w:rsidP="00DB3E82">
      <w:pPr>
        <w:pStyle w:val="ad"/>
        <w:jc w:val="center"/>
        <w:rPr>
          <w:sz w:val="22"/>
          <w:szCs w:val="22"/>
        </w:rPr>
      </w:pPr>
      <w:bookmarkStart w:id="109" w:name="_Ref173759276"/>
      <w:r w:rsidRPr="00DB3E82">
        <w:rPr>
          <w:sz w:val="22"/>
          <w:szCs w:val="22"/>
        </w:rPr>
        <w:t xml:space="preserve">Figure </w:t>
      </w:r>
      <w:r w:rsidR="006D4A43">
        <w:rPr>
          <w:sz w:val="22"/>
          <w:szCs w:val="22"/>
        </w:rPr>
        <w:fldChar w:fldCharType="begin"/>
      </w:r>
      <w:r w:rsidR="006D4A43">
        <w:rPr>
          <w:sz w:val="22"/>
          <w:szCs w:val="22"/>
        </w:rPr>
        <w:instrText xml:space="preserve"> SEQ Figure \* ARABIC </w:instrText>
      </w:r>
      <w:r w:rsidR="006D4A43">
        <w:rPr>
          <w:sz w:val="22"/>
          <w:szCs w:val="22"/>
        </w:rPr>
        <w:fldChar w:fldCharType="separate"/>
      </w:r>
      <w:r w:rsidR="00822D4C">
        <w:rPr>
          <w:noProof/>
          <w:sz w:val="22"/>
          <w:szCs w:val="22"/>
        </w:rPr>
        <w:t>3</w:t>
      </w:r>
      <w:r w:rsidR="006D4A43">
        <w:rPr>
          <w:sz w:val="22"/>
          <w:szCs w:val="22"/>
        </w:rPr>
        <w:fldChar w:fldCharType="end"/>
      </w:r>
      <w:bookmarkEnd w:id="109"/>
      <w:r w:rsidR="00D27046" w:rsidRPr="00DB3E82">
        <w:rPr>
          <w:sz w:val="22"/>
          <w:szCs w:val="22"/>
        </w:rPr>
        <w:t>. Additional RO and legacy RO are mapped to SSB index independently.</w:t>
      </w:r>
    </w:p>
    <w:bookmarkEnd w:id="108"/>
    <w:p w14:paraId="6DC43147" w14:textId="77777777" w:rsidR="00646805" w:rsidRPr="00DB3E82" w:rsidRDefault="00646805" w:rsidP="00DB3E82">
      <w:pPr>
        <w:jc w:val="both"/>
        <w:rPr>
          <w:rFonts w:eastAsiaTheme="minorEastAsia"/>
          <w:sz w:val="22"/>
          <w:szCs w:val="22"/>
          <w:lang w:eastAsia="zh-TW"/>
        </w:rPr>
      </w:pPr>
    </w:p>
    <w:p w14:paraId="06B7C369" w14:textId="388B7D9D" w:rsidR="00C3449C" w:rsidRDefault="006015A1" w:rsidP="007D037F">
      <w:pPr>
        <w:jc w:val="both"/>
        <w:rPr>
          <w:rFonts w:eastAsiaTheme="minorEastAsia"/>
          <w:sz w:val="22"/>
          <w:szCs w:val="22"/>
          <w:lang w:eastAsia="zh-TW"/>
        </w:rPr>
      </w:pPr>
      <w:r w:rsidRPr="00DB3E82">
        <w:rPr>
          <w:rFonts w:eastAsiaTheme="minorEastAsia"/>
          <w:sz w:val="22"/>
          <w:szCs w:val="22"/>
          <w:lang w:eastAsia="zh-TW"/>
        </w:rPr>
        <w:t xml:space="preserve">As we delve into the configuration of additional ROs, it's important to consider the </w:t>
      </w:r>
      <w:r w:rsidR="00646805" w:rsidRPr="00DB3E82">
        <w:rPr>
          <w:rFonts w:eastAsiaTheme="minorEastAsia"/>
          <w:sz w:val="22"/>
          <w:szCs w:val="22"/>
          <w:lang w:eastAsia="zh-TW"/>
        </w:rPr>
        <w:t>legacy</w:t>
      </w:r>
      <w:r w:rsidRPr="00DB3E82">
        <w:rPr>
          <w:rFonts w:eastAsiaTheme="minorEastAsia"/>
          <w:sz w:val="22"/>
          <w:szCs w:val="22"/>
          <w:lang w:eastAsia="zh-TW"/>
        </w:rPr>
        <w:t xml:space="preserve"> configuration. </w:t>
      </w:r>
      <w:bookmarkStart w:id="110" w:name="OLE_LINK31"/>
      <w:bookmarkStart w:id="111" w:name="OLE_LINK43"/>
      <w:bookmarkStart w:id="112" w:name="OLE_LINK6"/>
      <w:bookmarkEnd w:id="80"/>
      <w:bookmarkEnd w:id="81"/>
      <w:r w:rsidR="008F6520">
        <w:rPr>
          <w:rFonts w:eastAsiaTheme="minorEastAsia"/>
          <w:sz w:val="22"/>
          <w:szCs w:val="22"/>
          <w:lang w:eastAsia="zh-TW"/>
        </w:rPr>
        <w:t xml:space="preserve">To enhance network energy efficiency, two main methods are considered for adapting the RO in the time domain. The first method involves reducing the periodicity of ROs. The second method is to centralize the ROs, clustering them closer together in time. </w:t>
      </w:r>
      <w:r w:rsidR="007D037F">
        <w:rPr>
          <w:rFonts w:eastAsiaTheme="minorEastAsia"/>
          <w:sz w:val="22"/>
          <w:szCs w:val="22"/>
          <w:lang w:eastAsia="zh-TW"/>
        </w:rPr>
        <w:t>At the RAN1#118bis meeting, it was agreed that additional PRACH resources could</w:t>
      </w:r>
      <w:r w:rsidR="00C3449C" w:rsidRPr="00C3449C">
        <w:t xml:space="preserve"> </w:t>
      </w:r>
      <w:r w:rsidR="00C3449C" w:rsidRPr="00C3449C">
        <w:rPr>
          <w:rFonts w:eastAsiaTheme="minorEastAsia"/>
          <w:sz w:val="22"/>
          <w:szCs w:val="22"/>
          <w:lang w:eastAsia="zh-TW"/>
        </w:rPr>
        <w:t>either share or have a different resource index compared to legacy ROs</w:t>
      </w:r>
      <w:r w:rsidR="007D037F">
        <w:rPr>
          <w:rFonts w:eastAsiaTheme="minorEastAsia"/>
          <w:sz w:val="22"/>
          <w:szCs w:val="22"/>
          <w:lang w:eastAsia="zh-TW"/>
        </w:rPr>
        <w:t>.</w:t>
      </w:r>
      <w:bookmarkStart w:id="113" w:name="OLE_LINK44"/>
      <w:r w:rsidR="007D037F">
        <w:rPr>
          <w:rFonts w:eastAsiaTheme="minorEastAsia"/>
          <w:sz w:val="22"/>
          <w:szCs w:val="22"/>
          <w:lang w:eastAsia="zh-TW"/>
        </w:rPr>
        <w:t xml:space="preserve"> From our perspective, </w:t>
      </w:r>
      <w:r w:rsidR="008F6520">
        <w:rPr>
          <w:rFonts w:eastAsiaTheme="minorEastAsia"/>
          <w:sz w:val="22"/>
          <w:szCs w:val="22"/>
          <w:lang w:eastAsia="zh-TW"/>
        </w:rPr>
        <w:t>w</w:t>
      </w:r>
      <w:r w:rsidR="007D037F">
        <w:rPr>
          <w:rFonts w:eastAsiaTheme="minorEastAsia"/>
          <w:sz w:val="22"/>
          <w:szCs w:val="22"/>
          <w:lang w:eastAsia="zh-TW"/>
        </w:rPr>
        <w:t xml:space="preserve">e are open </w:t>
      </w:r>
      <w:r w:rsidR="00C3449C" w:rsidRPr="00C3449C">
        <w:rPr>
          <w:rFonts w:eastAsiaTheme="minorEastAsia"/>
          <w:sz w:val="22"/>
          <w:szCs w:val="22"/>
          <w:lang w:eastAsia="zh-TW"/>
        </w:rPr>
        <w:t>to using parameters that modify the periodicity or density of these resources</w:t>
      </w:r>
      <w:r w:rsidR="007D037F">
        <w:rPr>
          <w:rFonts w:eastAsiaTheme="minorEastAsia"/>
          <w:sz w:val="22"/>
          <w:szCs w:val="22"/>
          <w:lang w:eastAsia="zh-TW"/>
        </w:rPr>
        <w:t>.</w:t>
      </w:r>
      <w:bookmarkEnd w:id="113"/>
      <w:r w:rsidR="007D037F">
        <w:rPr>
          <w:rFonts w:eastAsiaTheme="minorEastAsia"/>
          <w:sz w:val="22"/>
          <w:szCs w:val="22"/>
          <w:lang w:eastAsia="zh-TW"/>
        </w:rPr>
        <w:t xml:space="preserve"> </w:t>
      </w:r>
      <w:r w:rsidR="00C3449C" w:rsidRPr="00C3449C">
        <w:rPr>
          <w:rFonts w:eastAsiaTheme="minorEastAsia"/>
          <w:sz w:val="22"/>
          <w:szCs w:val="22"/>
          <w:lang w:eastAsia="zh-TW"/>
        </w:rPr>
        <w:t xml:space="preserve">Additionally, to enhance energy conservation, we favor centralizing the RO as depicted in </w:t>
      </w:r>
      <w:r w:rsidR="00C3449C">
        <w:rPr>
          <w:rFonts w:eastAsiaTheme="minorEastAsia"/>
          <w:sz w:val="22"/>
          <w:szCs w:val="22"/>
          <w:lang w:eastAsia="zh-TW"/>
        </w:rPr>
        <w:fldChar w:fldCharType="begin"/>
      </w:r>
      <w:r w:rsidR="00C3449C">
        <w:rPr>
          <w:rFonts w:eastAsiaTheme="minorEastAsia"/>
          <w:sz w:val="22"/>
          <w:szCs w:val="22"/>
          <w:lang w:eastAsia="zh-TW"/>
        </w:rPr>
        <w:instrText xml:space="preserve"> REF _Ref173786902 \h </w:instrText>
      </w:r>
      <w:r w:rsidR="00C3449C">
        <w:rPr>
          <w:rFonts w:eastAsiaTheme="minorEastAsia"/>
          <w:sz w:val="22"/>
          <w:szCs w:val="22"/>
          <w:lang w:eastAsia="zh-TW"/>
        </w:rPr>
      </w:r>
      <w:r w:rsidR="00C3449C">
        <w:rPr>
          <w:rFonts w:eastAsiaTheme="minorEastAsia"/>
          <w:sz w:val="22"/>
          <w:szCs w:val="22"/>
          <w:lang w:eastAsia="zh-TW"/>
        </w:rPr>
        <w:fldChar w:fldCharType="separate"/>
      </w:r>
      <w:r w:rsidR="00C3449C">
        <w:rPr>
          <w:sz w:val="22"/>
          <w:szCs w:val="22"/>
        </w:rPr>
        <w:t xml:space="preserve">Figure </w:t>
      </w:r>
      <w:r w:rsidR="00C3449C">
        <w:rPr>
          <w:noProof/>
          <w:sz w:val="22"/>
          <w:szCs w:val="22"/>
        </w:rPr>
        <w:t>4</w:t>
      </w:r>
      <w:r w:rsidR="00C3449C">
        <w:rPr>
          <w:rFonts w:eastAsiaTheme="minorEastAsia"/>
          <w:sz w:val="22"/>
          <w:szCs w:val="22"/>
          <w:lang w:eastAsia="zh-TW"/>
        </w:rPr>
        <w:fldChar w:fldCharType="end"/>
      </w:r>
      <w:r w:rsidR="00C3449C" w:rsidRPr="00C3449C">
        <w:rPr>
          <w:rFonts w:eastAsiaTheme="minorEastAsia"/>
          <w:sz w:val="22"/>
          <w:szCs w:val="22"/>
          <w:lang w:eastAsia="zh-TW"/>
        </w:rPr>
        <w:t xml:space="preserve"> and prefer implementing multiple parameters to achieve this configuration.</w:t>
      </w:r>
    </w:p>
    <w:p w14:paraId="1871D31F" w14:textId="77777777" w:rsidR="00C3449C" w:rsidRDefault="00C3449C" w:rsidP="007D037F">
      <w:pPr>
        <w:jc w:val="both"/>
        <w:rPr>
          <w:rFonts w:eastAsiaTheme="minorEastAsia"/>
          <w:sz w:val="22"/>
          <w:szCs w:val="22"/>
          <w:lang w:eastAsia="zh-TW"/>
        </w:rPr>
      </w:pPr>
    </w:p>
    <w:p w14:paraId="6A669668" w14:textId="1DAF8A7E" w:rsidR="00646805" w:rsidRPr="00DB3E82" w:rsidRDefault="00646805" w:rsidP="00DB3E82">
      <w:pPr>
        <w:pStyle w:val="ad"/>
        <w:jc w:val="both"/>
        <w:rPr>
          <w:rFonts w:eastAsiaTheme="minorEastAsia"/>
          <w:sz w:val="22"/>
          <w:szCs w:val="22"/>
          <w:lang w:eastAsia="zh-TW"/>
        </w:rPr>
      </w:pPr>
      <w:bookmarkStart w:id="114" w:name="OLE_LINK76"/>
      <w:bookmarkStart w:id="115" w:name="OLE_LINK46"/>
      <w:bookmarkStart w:id="116" w:name="_Ref173849665"/>
      <w:bookmarkStart w:id="117" w:name="OLE_LINK65"/>
      <w:bookmarkEnd w:id="110"/>
      <w:bookmarkEnd w:id="111"/>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92279D">
        <w:rPr>
          <w:rFonts w:eastAsiaTheme="minorEastAsia"/>
          <w:noProof/>
          <w:sz w:val="22"/>
          <w:szCs w:val="22"/>
          <w:lang w:eastAsia="zh-TW"/>
        </w:rPr>
        <w:t>6</w:t>
      </w:r>
      <w:r w:rsidRPr="00DB3E82">
        <w:rPr>
          <w:sz w:val="22"/>
          <w:szCs w:val="22"/>
        </w:rPr>
        <w:fldChar w:fldCharType="end"/>
      </w:r>
      <w:bookmarkEnd w:id="114"/>
      <w:r w:rsidRPr="00DB3E82">
        <w:rPr>
          <w:rFonts w:eastAsiaTheme="minorEastAsia"/>
          <w:sz w:val="22"/>
          <w:szCs w:val="22"/>
          <w:lang w:eastAsia="zh-TW"/>
        </w:rPr>
        <w:t xml:space="preserve">: </w:t>
      </w:r>
      <w:bookmarkStart w:id="118" w:name="OLE_LINK97"/>
      <w:bookmarkStart w:id="119" w:name="OLE_LINK73"/>
      <w:bookmarkEnd w:id="115"/>
      <w:r w:rsidRPr="00DB3E82">
        <w:rPr>
          <w:rFonts w:eastAsiaTheme="minorEastAsia"/>
          <w:sz w:val="22"/>
          <w:szCs w:val="22"/>
          <w:lang w:eastAsia="zh-TW"/>
        </w:rPr>
        <w:t>Configuring sparse RO for legacy UEs enables denser additional RO, benefiting Rel-19 NES UEs. Additionally, centralizing RO can enhance the potential for network energy savings</w:t>
      </w:r>
      <w:bookmarkEnd w:id="118"/>
      <w:r w:rsidRPr="00DB3E82">
        <w:rPr>
          <w:rFonts w:eastAsiaTheme="minorEastAsia"/>
          <w:sz w:val="22"/>
          <w:szCs w:val="22"/>
          <w:lang w:eastAsia="zh-TW"/>
        </w:rPr>
        <w:t>.</w:t>
      </w:r>
      <w:bookmarkEnd w:id="116"/>
    </w:p>
    <w:bookmarkEnd w:id="117"/>
    <w:bookmarkEnd w:id="119"/>
    <w:p w14:paraId="10A57DC9" w14:textId="77777777" w:rsidR="00320594" w:rsidRDefault="00320594" w:rsidP="00DB3E82">
      <w:pPr>
        <w:jc w:val="both"/>
        <w:rPr>
          <w:rFonts w:eastAsiaTheme="minorEastAsia"/>
          <w:sz w:val="22"/>
          <w:szCs w:val="22"/>
          <w:lang w:eastAsia="zh-TW"/>
        </w:rPr>
      </w:pPr>
    </w:p>
    <w:p w14:paraId="1DE6511B" w14:textId="425AC7DA" w:rsidR="00AE63E5" w:rsidRDefault="00AE63E5" w:rsidP="00AE63E5">
      <w:pPr>
        <w:jc w:val="both"/>
        <w:rPr>
          <w:b/>
          <w:bCs/>
          <w:sz w:val="22"/>
          <w:szCs w:val="22"/>
        </w:rPr>
      </w:pPr>
      <w:bookmarkStart w:id="120" w:name="_Ref181828563"/>
      <w:bookmarkStart w:id="121" w:name="OLE_LINK52"/>
      <w:bookmarkStart w:id="122" w:name="OLE_LINK35"/>
      <w:r>
        <w:rPr>
          <w:b/>
          <w:bCs/>
          <w:sz w:val="22"/>
          <w:szCs w:val="22"/>
        </w:rPr>
        <w:t xml:space="preserve">Proposal </w:t>
      </w:r>
      <w:r>
        <w:fldChar w:fldCharType="begin"/>
      </w:r>
      <w:r>
        <w:rPr>
          <w:b/>
          <w:bCs/>
          <w:sz w:val="22"/>
          <w:szCs w:val="22"/>
        </w:rPr>
        <w:instrText xml:space="preserve"> SEQ Proposal \* ARABIC </w:instrText>
      </w:r>
      <w:r>
        <w:fldChar w:fldCharType="separate"/>
      </w:r>
      <w:r w:rsidR="0092279D">
        <w:rPr>
          <w:b/>
          <w:bCs/>
          <w:noProof/>
          <w:sz w:val="22"/>
          <w:szCs w:val="22"/>
        </w:rPr>
        <w:t>8</w:t>
      </w:r>
      <w:r>
        <w:fldChar w:fldCharType="end"/>
      </w:r>
      <w:r>
        <w:rPr>
          <w:b/>
          <w:bCs/>
          <w:sz w:val="22"/>
          <w:szCs w:val="22"/>
        </w:rPr>
        <w:t>: Support Alt 1</w:t>
      </w:r>
      <w:r w:rsidR="00C3449C">
        <w:rPr>
          <w:b/>
          <w:bCs/>
          <w:sz w:val="22"/>
          <w:szCs w:val="22"/>
        </w:rPr>
        <w:t xml:space="preserve"> and Alt 2 </w:t>
      </w:r>
      <w:r>
        <w:rPr>
          <w:b/>
          <w:bCs/>
          <w:sz w:val="22"/>
          <w:szCs w:val="22"/>
        </w:rPr>
        <w:t xml:space="preserve">with </w:t>
      </w:r>
      <w:r w:rsidR="00C3449C">
        <w:rPr>
          <w:b/>
          <w:bCs/>
          <w:sz w:val="22"/>
          <w:szCs w:val="22"/>
        </w:rPr>
        <w:t>the following options</w:t>
      </w:r>
      <w:r>
        <w:rPr>
          <w:b/>
          <w:bCs/>
          <w:sz w:val="22"/>
          <w:szCs w:val="22"/>
        </w:rPr>
        <w:t>.</w:t>
      </w:r>
      <w:bookmarkEnd w:id="120"/>
    </w:p>
    <w:p w14:paraId="13262766" w14:textId="00D8F013" w:rsidR="00856AC6" w:rsidRPr="00775B1C" w:rsidRDefault="00856AC6" w:rsidP="00775B1C">
      <w:pPr>
        <w:pStyle w:val="afa"/>
        <w:numPr>
          <w:ilvl w:val="0"/>
          <w:numId w:val="31"/>
        </w:numPr>
        <w:jc w:val="both"/>
        <w:rPr>
          <w:b/>
          <w:bCs/>
          <w:sz w:val="22"/>
          <w:szCs w:val="22"/>
        </w:rPr>
      </w:pPr>
      <w:bookmarkStart w:id="123" w:name="OLE_LINK60"/>
      <w:proofErr w:type="spellStart"/>
      <w:r w:rsidRPr="00775B1C">
        <w:rPr>
          <w:rFonts w:eastAsiaTheme="minorEastAsia" w:hint="eastAsia"/>
          <w:b/>
          <w:bCs/>
          <w:sz w:val="22"/>
          <w:szCs w:val="22"/>
          <w:lang w:eastAsia="zh-TW"/>
        </w:rPr>
        <w:t>O</w:t>
      </w:r>
      <w:r w:rsidRPr="00775B1C">
        <w:rPr>
          <w:rFonts w:eastAsiaTheme="minorEastAsia"/>
          <w:b/>
          <w:bCs/>
          <w:sz w:val="22"/>
          <w:szCs w:val="22"/>
          <w:lang w:eastAsia="zh-TW"/>
        </w:rPr>
        <w:t>pt</w:t>
      </w:r>
      <w:proofErr w:type="spellEnd"/>
      <w:r w:rsidRPr="00775B1C">
        <w:rPr>
          <w:rFonts w:eastAsiaTheme="minorEastAsia"/>
          <w:b/>
          <w:bCs/>
          <w:sz w:val="22"/>
          <w:szCs w:val="22"/>
          <w:lang w:eastAsia="zh-TW"/>
        </w:rPr>
        <w:t xml:space="preserve"> 1-2a</w:t>
      </w:r>
      <w:r w:rsidR="00775B1C" w:rsidRPr="00775B1C">
        <w:rPr>
          <w:rFonts w:eastAsiaTheme="minorEastAsia"/>
          <w:b/>
          <w:bCs/>
          <w:sz w:val="22"/>
          <w:szCs w:val="22"/>
          <w:lang w:eastAsia="zh-TW"/>
        </w:rPr>
        <w:t>: up to N1 additional value(s) of (x, y)</w:t>
      </w:r>
    </w:p>
    <w:p w14:paraId="1F01F66F" w14:textId="6F225510" w:rsidR="00AE63E5" w:rsidRPr="00775B1C" w:rsidRDefault="00AE63E5" w:rsidP="00AE63E5">
      <w:pPr>
        <w:pStyle w:val="afa"/>
        <w:numPr>
          <w:ilvl w:val="0"/>
          <w:numId w:val="11"/>
        </w:numPr>
        <w:jc w:val="both"/>
        <w:rPr>
          <w:b/>
          <w:bCs/>
          <w:sz w:val="22"/>
          <w:szCs w:val="22"/>
        </w:rPr>
      </w:pPr>
      <w:proofErr w:type="spellStart"/>
      <w:r w:rsidRPr="00775B1C">
        <w:rPr>
          <w:rFonts w:eastAsiaTheme="minorEastAsia"/>
          <w:b/>
          <w:bCs/>
          <w:sz w:val="22"/>
          <w:szCs w:val="22"/>
          <w:lang w:eastAsia="zh-TW"/>
        </w:rPr>
        <w:t>Opt</w:t>
      </w:r>
      <w:proofErr w:type="spellEnd"/>
      <w:r w:rsidRPr="00775B1C">
        <w:rPr>
          <w:rFonts w:eastAsiaTheme="minorEastAsia"/>
          <w:b/>
          <w:bCs/>
          <w:sz w:val="22"/>
          <w:szCs w:val="22"/>
          <w:lang w:eastAsia="zh-TW"/>
        </w:rPr>
        <w:t xml:space="preserve"> 1-2b:</w:t>
      </w:r>
      <w:bookmarkStart w:id="124" w:name="OLE_LINK45"/>
      <w:r w:rsidRPr="00775B1C">
        <w:rPr>
          <w:rFonts w:eastAsiaTheme="minorEastAsia"/>
          <w:b/>
          <w:bCs/>
          <w:sz w:val="22"/>
          <w:szCs w:val="22"/>
          <w:lang w:eastAsia="zh-TW"/>
        </w:rPr>
        <w:t xml:space="preserve"> up to N2 additional value(s) of y</w:t>
      </w:r>
    </w:p>
    <w:bookmarkEnd w:id="124"/>
    <w:p w14:paraId="0351B015" w14:textId="77777777" w:rsidR="00AE63E5" w:rsidRPr="00775B1C" w:rsidRDefault="00AE63E5" w:rsidP="00AE63E5">
      <w:pPr>
        <w:pStyle w:val="afa"/>
        <w:numPr>
          <w:ilvl w:val="0"/>
          <w:numId w:val="11"/>
        </w:numPr>
        <w:jc w:val="both"/>
        <w:rPr>
          <w:b/>
          <w:bCs/>
          <w:sz w:val="22"/>
          <w:szCs w:val="22"/>
        </w:rPr>
      </w:pPr>
      <w:proofErr w:type="spellStart"/>
      <w:r w:rsidRPr="00775B1C">
        <w:rPr>
          <w:rFonts w:eastAsiaTheme="minorEastAsia"/>
          <w:b/>
          <w:bCs/>
          <w:sz w:val="22"/>
          <w:szCs w:val="22"/>
          <w:lang w:eastAsia="zh-TW"/>
        </w:rPr>
        <w:t>Opt</w:t>
      </w:r>
      <w:proofErr w:type="spellEnd"/>
      <w:r w:rsidRPr="00775B1C">
        <w:rPr>
          <w:rFonts w:eastAsiaTheme="minorEastAsia"/>
          <w:b/>
          <w:bCs/>
          <w:sz w:val="22"/>
          <w:szCs w:val="22"/>
          <w:lang w:eastAsia="zh-TW"/>
        </w:rPr>
        <w:t xml:space="preserve"> 1-4: </w:t>
      </w:r>
    </w:p>
    <w:p w14:paraId="3140FF5C" w14:textId="77777777" w:rsidR="00AE63E5" w:rsidRPr="00775B1C" w:rsidRDefault="00AE63E5" w:rsidP="00AE63E5">
      <w:pPr>
        <w:pStyle w:val="afa"/>
        <w:numPr>
          <w:ilvl w:val="1"/>
          <w:numId w:val="11"/>
        </w:numPr>
        <w:jc w:val="both"/>
        <w:rPr>
          <w:b/>
          <w:bCs/>
          <w:sz w:val="22"/>
          <w:szCs w:val="22"/>
        </w:rPr>
      </w:pPr>
      <w:r w:rsidRPr="00775B1C">
        <w:rPr>
          <w:rFonts w:eastAsiaTheme="minorEastAsia"/>
          <w:b/>
          <w:bCs/>
          <w:sz w:val="22"/>
          <w:szCs w:val="22"/>
          <w:lang w:eastAsia="zh-TW"/>
        </w:rPr>
        <w:t>up to N4_1 additional timing offset(s) at frame-level</w:t>
      </w:r>
    </w:p>
    <w:p w14:paraId="0AEF72D2" w14:textId="77777777" w:rsidR="00AE63E5" w:rsidRPr="00775B1C" w:rsidRDefault="00AE63E5" w:rsidP="00AE63E5">
      <w:pPr>
        <w:pStyle w:val="afa"/>
        <w:numPr>
          <w:ilvl w:val="1"/>
          <w:numId w:val="11"/>
        </w:numPr>
        <w:jc w:val="both"/>
        <w:rPr>
          <w:b/>
          <w:bCs/>
          <w:sz w:val="22"/>
          <w:szCs w:val="22"/>
        </w:rPr>
      </w:pPr>
      <w:r w:rsidRPr="00775B1C">
        <w:rPr>
          <w:rFonts w:eastAsiaTheme="minorEastAsia"/>
          <w:b/>
          <w:bCs/>
          <w:sz w:val="22"/>
          <w:szCs w:val="22"/>
          <w:lang w:eastAsia="zh-TW"/>
        </w:rPr>
        <w:t>up to N4_2 additional timing offset(s) at slot-level</w:t>
      </w:r>
      <w:bookmarkEnd w:id="121"/>
    </w:p>
    <w:bookmarkEnd w:id="122"/>
    <w:bookmarkEnd w:id="123"/>
    <w:p w14:paraId="3A87B6CC" w14:textId="77777777" w:rsidR="00CC0513" w:rsidRDefault="00CC0513" w:rsidP="00DB3E82">
      <w:pPr>
        <w:jc w:val="both"/>
        <w:rPr>
          <w:rFonts w:eastAsiaTheme="minorEastAsia"/>
          <w:sz w:val="22"/>
          <w:szCs w:val="22"/>
          <w:lang w:eastAsia="zh-TW"/>
        </w:rPr>
      </w:pPr>
    </w:p>
    <w:p w14:paraId="7E3DB310" w14:textId="3B97BEB0" w:rsidR="00CC0513" w:rsidRDefault="00CC0513" w:rsidP="00CC0513">
      <w:pPr>
        <w:jc w:val="both"/>
        <w:rPr>
          <w:b/>
          <w:bCs/>
          <w:sz w:val="22"/>
          <w:szCs w:val="22"/>
          <w:lang w:eastAsia="zh-TW"/>
        </w:rPr>
      </w:pPr>
      <w:bookmarkStart w:id="125" w:name="_Ref181828564"/>
      <w:bookmarkStart w:id="126" w:name="OLE_LINK144"/>
      <w:r>
        <w:rPr>
          <w:b/>
          <w:bCs/>
          <w:sz w:val="22"/>
          <w:szCs w:val="22"/>
        </w:rPr>
        <w:t xml:space="preserve">Proposal </w:t>
      </w:r>
      <w:r>
        <w:fldChar w:fldCharType="begin"/>
      </w:r>
      <w:r>
        <w:rPr>
          <w:b/>
          <w:bCs/>
          <w:sz w:val="22"/>
          <w:szCs w:val="22"/>
        </w:rPr>
        <w:instrText xml:space="preserve"> SEQ Proposal \* ARABIC </w:instrText>
      </w:r>
      <w:r>
        <w:fldChar w:fldCharType="separate"/>
      </w:r>
      <w:r w:rsidR="0092279D">
        <w:rPr>
          <w:b/>
          <w:bCs/>
          <w:noProof/>
          <w:sz w:val="22"/>
          <w:szCs w:val="22"/>
        </w:rPr>
        <w:t>9</w:t>
      </w:r>
      <w:r>
        <w:fldChar w:fldCharType="end"/>
      </w:r>
      <w:r>
        <w:rPr>
          <w:b/>
          <w:bCs/>
          <w:sz w:val="22"/>
          <w:szCs w:val="22"/>
        </w:rPr>
        <w:t xml:space="preserve">: </w:t>
      </w:r>
      <w:bookmarkStart w:id="127" w:name="OLE_LINK53"/>
      <w:r w:rsidR="00C3449C" w:rsidRPr="00C3449C">
        <w:rPr>
          <w:b/>
          <w:bCs/>
          <w:sz w:val="22"/>
          <w:szCs w:val="22"/>
        </w:rPr>
        <w:t>Allow N (N2, N4_1, N4_2) to be configured with more than one</w:t>
      </w:r>
      <w:r w:rsidR="00737A64">
        <w:rPr>
          <w:b/>
          <w:bCs/>
          <w:sz w:val="22"/>
          <w:szCs w:val="22"/>
        </w:rPr>
        <w:t xml:space="preserve"> value</w:t>
      </w:r>
      <w:r w:rsidR="00737A64" w:rsidRPr="00737A64">
        <w:rPr>
          <w:b/>
          <w:bCs/>
          <w:sz w:val="22"/>
          <w:szCs w:val="22"/>
        </w:rPr>
        <w:t xml:space="preserve"> to centralize the</w:t>
      </w:r>
      <w:r w:rsidR="00737A64">
        <w:rPr>
          <w:b/>
          <w:bCs/>
          <w:sz w:val="22"/>
          <w:szCs w:val="22"/>
        </w:rPr>
        <w:t xml:space="preserve"> RO</w:t>
      </w:r>
      <w:r>
        <w:rPr>
          <w:b/>
          <w:bCs/>
          <w:sz w:val="22"/>
          <w:szCs w:val="22"/>
        </w:rPr>
        <w:t>.</w:t>
      </w:r>
      <w:bookmarkEnd w:id="125"/>
      <w:r>
        <w:rPr>
          <w:rFonts w:asciiTheme="minorEastAsia" w:eastAsiaTheme="minorEastAsia" w:hAnsiTheme="minorEastAsia" w:hint="eastAsia"/>
          <w:b/>
          <w:bCs/>
          <w:sz w:val="22"/>
          <w:szCs w:val="22"/>
          <w:lang w:eastAsia="zh-TW"/>
        </w:rPr>
        <w:t xml:space="preserve"> </w:t>
      </w:r>
      <w:bookmarkEnd w:id="127"/>
    </w:p>
    <w:bookmarkEnd w:id="126"/>
    <w:p w14:paraId="4B9358B5" w14:textId="77777777" w:rsidR="00EC7FA6" w:rsidRDefault="00EC7FA6" w:rsidP="00EC7FA6">
      <w:pPr>
        <w:jc w:val="both"/>
        <w:rPr>
          <w:b/>
          <w:bCs/>
          <w:sz w:val="22"/>
          <w:szCs w:val="22"/>
        </w:rPr>
      </w:pPr>
    </w:p>
    <w:p w14:paraId="6EBEF38A" w14:textId="77777777" w:rsidR="00EC7FA6" w:rsidRDefault="00EC7FA6" w:rsidP="00EC7FA6">
      <w:pPr>
        <w:jc w:val="both"/>
        <w:rPr>
          <w:rFonts w:eastAsiaTheme="minorEastAsia"/>
          <w:sz w:val="22"/>
          <w:szCs w:val="22"/>
          <w:lang w:eastAsia="zh-TW"/>
        </w:rPr>
      </w:pPr>
    </w:p>
    <w:p w14:paraId="2E91E288" w14:textId="64FB2473" w:rsidR="00EC7FA6" w:rsidRDefault="00EC7FA6" w:rsidP="00EC7FA6">
      <w:pPr>
        <w:keepNext/>
        <w:jc w:val="center"/>
        <w:rPr>
          <w:sz w:val="22"/>
          <w:szCs w:val="22"/>
        </w:rPr>
      </w:pPr>
      <w:bookmarkStart w:id="128" w:name="OLE_LINK119"/>
      <w:bookmarkStart w:id="129" w:name="OLE_LINK191"/>
      <w:r>
        <w:rPr>
          <w:rFonts w:eastAsiaTheme="minorEastAsia"/>
          <w:noProof/>
          <w:sz w:val="22"/>
          <w:szCs w:val="22"/>
          <w:lang w:eastAsia="zh-TW"/>
        </w:rPr>
        <w:drawing>
          <wp:inline distT="0" distB="0" distL="0" distR="0" wp14:anchorId="101BB846" wp14:editId="5389B53F">
            <wp:extent cx="3857625" cy="1114425"/>
            <wp:effectExtent l="0" t="0" r="9525" b="9525"/>
            <wp:docPr id="14" name="圖片 14"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一張含有 時鐘, 螢幕擷取畫面, 設計 的圖片&#10;&#10;自動產生的描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7625" cy="1114425"/>
                    </a:xfrm>
                    <a:prstGeom prst="rect">
                      <a:avLst/>
                    </a:prstGeom>
                    <a:noFill/>
                    <a:ln>
                      <a:noFill/>
                    </a:ln>
                  </pic:spPr>
                </pic:pic>
              </a:graphicData>
            </a:graphic>
          </wp:inline>
        </w:drawing>
      </w:r>
    </w:p>
    <w:p w14:paraId="2DAC3660" w14:textId="4FBC0C3E" w:rsidR="00EC7FA6" w:rsidRDefault="00EC7FA6" w:rsidP="00EC7FA6">
      <w:pPr>
        <w:pStyle w:val="ad"/>
        <w:jc w:val="center"/>
        <w:rPr>
          <w:sz w:val="22"/>
          <w:szCs w:val="22"/>
        </w:rPr>
      </w:pPr>
      <w:bookmarkStart w:id="130" w:name="_Ref173786902"/>
      <w:r>
        <w:rPr>
          <w:sz w:val="22"/>
          <w:szCs w:val="22"/>
        </w:rPr>
        <w:t xml:space="preserve">Figure </w:t>
      </w:r>
      <w:r w:rsidR="006D4A43">
        <w:rPr>
          <w:sz w:val="22"/>
          <w:szCs w:val="22"/>
        </w:rPr>
        <w:fldChar w:fldCharType="begin"/>
      </w:r>
      <w:r w:rsidR="006D4A43">
        <w:rPr>
          <w:sz w:val="22"/>
          <w:szCs w:val="22"/>
        </w:rPr>
        <w:instrText xml:space="preserve"> SEQ Figure \* ARABIC </w:instrText>
      </w:r>
      <w:r w:rsidR="006D4A43">
        <w:rPr>
          <w:sz w:val="22"/>
          <w:szCs w:val="22"/>
        </w:rPr>
        <w:fldChar w:fldCharType="separate"/>
      </w:r>
      <w:r w:rsidR="00822D4C">
        <w:rPr>
          <w:noProof/>
          <w:sz w:val="22"/>
          <w:szCs w:val="22"/>
        </w:rPr>
        <w:t>4</w:t>
      </w:r>
      <w:r w:rsidR="006D4A43">
        <w:rPr>
          <w:sz w:val="22"/>
          <w:szCs w:val="22"/>
        </w:rPr>
        <w:fldChar w:fldCharType="end"/>
      </w:r>
      <w:bookmarkEnd w:id="130"/>
      <w:r>
        <w:rPr>
          <w:sz w:val="22"/>
          <w:szCs w:val="22"/>
        </w:rPr>
        <w:t>. Centralize RO by additional timing offset(s)</w:t>
      </w:r>
      <w:bookmarkEnd w:id="128"/>
    </w:p>
    <w:bookmarkEnd w:id="112"/>
    <w:bookmarkEnd w:id="129"/>
    <w:p w14:paraId="43C02CA7" w14:textId="4E2267A0" w:rsidR="00F97ACD" w:rsidRDefault="00F97ACD">
      <w:pPr>
        <w:rPr>
          <w:sz w:val="22"/>
          <w:szCs w:val="22"/>
        </w:rPr>
      </w:pPr>
    </w:p>
    <w:p w14:paraId="131C6C8F" w14:textId="534BD063" w:rsidR="000D3B89" w:rsidRDefault="000D3B89" w:rsidP="000D3B89">
      <w:pPr>
        <w:pStyle w:val="2"/>
      </w:pPr>
      <w:r>
        <w:t>Signalling</w:t>
      </w:r>
    </w:p>
    <w:tbl>
      <w:tblPr>
        <w:tblStyle w:val="afc"/>
        <w:tblW w:w="0" w:type="auto"/>
        <w:tblLook w:val="04A0" w:firstRow="1" w:lastRow="0" w:firstColumn="1" w:lastColumn="0" w:noHBand="0" w:noVBand="1"/>
      </w:tblPr>
      <w:tblGrid>
        <w:gridCol w:w="10457"/>
      </w:tblGrid>
      <w:tr w:rsidR="000D3B89" w:rsidRPr="00DB3E82" w14:paraId="71D971B2" w14:textId="77777777" w:rsidTr="000D3B89">
        <w:tc>
          <w:tcPr>
            <w:tcW w:w="10457" w:type="dxa"/>
            <w:tcBorders>
              <w:top w:val="single" w:sz="4" w:space="0" w:color="auto"/>
              <w:left w:val="single" w:sz="4" w:space="0" w:color="auto"/>
              <w:bottom w:val="single" w:sz="4" w:space="0" w:color="auto"/>
              <w:right w:val="single" w:sz="4" w:space="0" w:color="auto"/>
            </w:tcBorders>
          </w:tcPr>
          <w:p w14:paraId="4B6D1D0C" w14:textId="77777777" w:rsidR="00822D4C" w:rsidRDefault="00822D4C" w:rsidP="00822D4C">
            <w:pPr>
              <w:overflowPunct w:val="0"/>
              <w:autoSpaceDE w:val="0"/>
              <w:autoSpaceDN w:val="0"/>
              <w:adjustRightInd w:val="0"/>
              <w:rPr>
                <w:rFonts w:eastAsia="SimSun"/>
                <w:sz w:val="22"/>
                <w:szCs w:val="22"/>
              </w:rPr>
            </w:pPr>
            <w:r>
              <w:rPr>
                <w:b/>
                <w:bCs/>
                <w:sz w:val="22"/>
                <w:szCs w:val="22"/>
                <w:highlight w:val="green"/>
                <w:lang w:eastAsia="x-none"/>
              </w:rPr>
              <w:t>Agreement</w:t>
            </w:r>
            <w:r>
              <w:rPr>
                <w:rFonts w:eastAsia="SimSun"/>
                <w:b/>
                <w:bCs/>
                <w:sz w:val="22"/>
                <w:szCs w:val="22"/>
              </w:rPr>
              <w:t xml:space="preserve"> </w:t>
            </w:r>
            <w:bookmarkStart w:id="131" w:name="OLE_LINK78"/>
            <w:r>
              <w:rPr>
                <w:rFonts w:eastAsia="SimSun"/>
                <w:b/>
                <w:bCs/>
                <w:sz w:val="22"/>
                <w:szCs w:val="22"/>
              </w:rPr>
              <w:t>(RAN1#119)</w:t>
            </w:r>
            <w:bookmarkEnd w:id="131"/>
          </w:p>
          <w:p w14:paraId="34002D2D" w14:textId="77777777" w:rsidR="00822D4C" w:rsidRDefault="00822D4C" w:rsidP="00822D4C">
            <w:pPr>
              <w:overflowPunct w:val="0"/>
              <w:autoSpaceDE w:val="0"/>
              <w:autoSpaceDN w:val="0"/>
              <w:adjustRightInd w:val="0"/>
              <w:rPr>
                <w:rFonts w:eastAsia="SimSun"/>
                <w:sz w:val="22"/>
                <w:szCs w:val="22"/>
              </w:rPr>
            </w:pPr>
            <w:r>
              <w:rPr>
                <w:rFonts w:eastAsia="SimSun"/>
                <w:sz w:val="22"/>
                <w:szCs w:val="22"/>
              </w:rPr>
              <w:lastRenderedPageBreak/>
              <w:t>Confirm the following working assumption from RAN1#118bis.</w:t>
            </w:r>
          </w:p>
          <w:p w14:paraId="05D1ECB2" w14:textId="77777777" w:rsidR="00822D4C" w:rsidRDefault="00822D4C" w:rsidP="00822D4C">
            <w:pPr>
              <w:overflowPunct w:val="0"/>
              <w:autoSpaceDE w:val="0"/>
              <w:autoSpaceDN w:val="0"/>
              <w:adjustRightInd w:val="0"/>
              <w:rPr>
                <w:rFonts w:eastAsia="SimSun"/>
                <w:sz w:val="22"/>
                <w:szCs w:val="22"/>
              </w:rPr>
            </w:pPr>
            <w:r>
              <w:rPr>
                <w:rFonts w:eastAsia="SimSun"/>
                <w:sz w:val="22"/>
                <w:szCs w:val="22"/>
                <w:highlight w:val="darkYellow"/>
              </w:rPr>
              <w:t>Working Assumption</w:t>
            </w:r>
          </w:p>
          <w:p w14:paraId="617217DE" w14:textId="77777777" w:rsidR="00822D4C" w:rsidRDefault="00822D4C" w:rsidP="00822D4C">
            <w:pPr>
              <w:overflowPunct w:val="0"/>
              <w:autoSpaceDE w:val="0"/>
              <w:autoSpaceDN w:val="0"/>
              <w:adjustRightInd w:val="0"/>
              <w:rPr>
                <w:rFonts w:eastAsia="SimSun"/>
                <w:sz w:val="22"/>
                <w:szCs w:val="22"/>
              </w:rPr>
            </w:pPr>
            <w:r>
              <w:rPr>
                <w:rFonts w:eastAsia="SimSun"/>
                <w:sz w:val="22"/>
                <w:szCs w:val="22"/>
              </w:rPr>
              <w:t>For DCI-based adaptation for additional PRACH resources, at least DCI format 1_0 can</w:t>
            </w:r>
            <w:r>
              <w:rPr>
                <w:rFonts w:eastAsiaTheme="minorEastAsia"/>
                <w:sz w:val="22"/>
                <w:szCs w:val="22"/>
                <w:lang w:eastAsia="zh-TW"/>
              </w:rPr>
              <w:t xml:space="preserve"> </w:t>
            </w:r>
            <w:r>
              <w:rPr>
                <w:rFonts w:eastAsia="SimSun"/>
                <w:sz w:val="22"/>
                <w:szCs w:val="22"/>
              </w:rPr>
              <w:t>carry the adaptation indication for UEs in idle/inactive and connected mode.</w:t>
            </w:r>
          </w:p>
          <w:p w14:paraId="36F9C22C" w14:textId="710A8A1E" w:rsidR="00822D4C" w:rsidRDefault="00822D4C" w:rsidP="00822D4C">
            <w:pPr>
              <w:overflowPunct w:val="0"/>
              <w:autoSpaceDE w:val="0"/>
              <w:autoSpaceDN w:val="0"/>
              <w:adjustRightInd w:val="0"/>
              <w:rPr>
                <w:b/>
                <w:bCs/>
                <w:sz w:val="22"/>
                <w:szCs w:val="22"/>
                <w:highlight w:val="green"/>
                <w:lang w:eastAsia="x-none"/>
              </w:rPr>
            </w:pPr>
            <w:r>
              <w:rPr>
                <w:rFonts w:eastAsia="SimSun"/>
                <w:sz w:val="22"/>
                <w:szCs w:val="22"/>
              </w:rPr>
              <w:t>P-RNTI is used</w:t>
            </w:r>
          </w:p>
          <w:p w14:paraId="62634655" w14:textId="77777777" w:rsidR="00822D4C" w:rsidRDefault="00822D4C" w:rsidP="00822D4C">
            <w:pPr>
              <w:overflowPunct w:val="0"/>
              <w:autoSpaceDE w:val="0"/>
              <w:autoSpaceDN w:val="0"/>
              <w:adjustRightInd w:val="0"/>
              <w:rPr>
                <w:b/>
                <w:bCs/>
                <w:sz w:val="22"/>
                <w:szCs w:val="22"/>
                <w:highlight w:val="green"/>
                <w:lang w:eastAsia="x-none"/>
              </w:rPr>
            </w:pPr>
          </w:p>
          <w:p w14:paraId="7998F558" w14:textId="77777777" w:rsidR="00822D4C" w:rsidRDefault="00822D4C" w:rsidP="00822D4C">
            <w:pPr>
              <w:overflowPunct w:val="0"/>
              <w:autoSpaceDE w:val="0"/>
              <w:autoSpaceDN w:val="0"/>
              <w:adjustRightInd w:val="0"/>
              <w:rPr>
                <w:rFonts w:eastAsia="SimSun"/>
                <w:b/>
                <w:bCs/>
                <w:sz w:val="22"/>
                <w:szCs w:val="22"/>
                <w:highlight w:val="darkYellow"/>
              </w:rPr>
            </w:pPr>
            <w:r>
              <w:rPr>
                <w:rFonts w:eastAsia="SimSun"/>
                <w:b/>
                <w:bCs/>
                <w:sz w:val="22"/>
                <w:szCs w:val="22"/>
                <w:highlight w:val="darkYellow"/>
              </w:rPr>
              <w:t>Working Assumption</w:t>
            </w:r>
            <w:bookmarkStart w:id="132" w:name="OLE_LINK75"/>
            <w:r>
              <w:rPr>
                <w:rFonts w:eastAsia="SimSun"/>
                <w:b/>
                <w:bCs/>
                <w:sz w:val="22"/>
                <w:szCs w:val="22"/>
              </w:rPr>
              <w:t xml:space="preserve"> (RAN1#119)</w:t>
            </w:r>
            <w:bookmarkEnd w:id="132"/>
          </w:p>
          <w:p w14:paraId="7C0925A1" w14:textId="77777777" w:rsidR="00822D4C" w:rsidRDefault="00822D4C" w:rsidP="00822D4C">
            <w:pPr>
              <w:overflowPunct w:val="0"/>
              <w:autoSpaceDE w:val="0"/>
              <w:autoSpaceDN w:val="0"/>
              <w:adjustRightInd w:val="0"/>
              <w:rPr>
                <w:sz w:val="22"/>
                <w:szCs w:val="22"/>
                <w:lang w:eastAsia="x-none"/>
              </w:rPr>
            </w:pPr>
            <w:bookmarkStart w:id="133" w:name="OLE_LINK181"/>
            <w:r>
              <w:rPr>
                <w:sz w:val="22"/>
                <w:szCs w:val="22"/>
                <w:lang w:eastAsia="x-none"/>
              </w:rPr>
              <w:t>For DCI-based adaptation for additional PRACH resources,</w:t>
            </w:r>
          </w:p>
          <w:bookmarkEnd w:id="133"/>
          <w:p w14:paraId="05F58AA7" w14:textId="77777777" w:rsidR="00822D4C" w:rsidRDefault="00822D4C" w:rsidP="00822D4C">
            <w:pPr>
              <w:pStyle w:val="afa"/>
              <w:numPr>
                <w:ilvl w:val="0"/>
                <w:numId w:val="57"/>
              </w:numPr>
              <w:overflowPunct w:val="0"/>
              <w:autoSpaceDE w:val="0"/>
              <w:autoSpaceDN w:val="0"/>
              <w:adjustRightInd w:val="0"/>
              <w:rPr>
                <w:sz w:val="22"/>
                <w:szCs w:val="22"/>
                <w:lang w:eastAsia="x-none"/>
              </w:rPr>
            </w:pPr>
            <w:r>
              <w:rPr>
                <w:sz w:val="22"/>
                <w:szCs w:val="22"/>
                <w:lang w:eastAsia="x-none"/>
              </w:rPr>
              <w:t>Select from the following options for carrying the adaptation indication in DCI format 1_0 with P-RNTI</w:t>
            </w:r>
          </w:p>
          <w:p w14:paraId="37D4D134" w14:textId="77777777" w:rsidR="00822D4C" w:rsidRDefault="00822D4C" w:rsidP="00822D4C">
            <w:pPr>
              <w:pStyle w:val="afa"/>
              <w:numPr>
                <w:ilvl w:val="1"/>
                <w:numId w:val="57"/>
              </w:numPr>
              <w:overflowPunct w:val="0"/>
              <w:autoSpaceDE w:val="0"/>
              <w:autoSpaceDN w:val="0"/>
              <w:adjustRightInd w:val="0"/>
              <w:rPr>
                <w:sz w:val="22"/>
                <w:szCs w:val="22"/>
                <w:lang w:eastAsia="x-none"/>
              </w:rPr>
            </w:pPr>
            <w:bookmarkStart w:id="134" w:name="OLE_LINK147"/>
            <w:r>
              <w:rPr>
                <w:sz w:val="22"/>
                <w:szCs w:val="22"/>
                <w:lang w:eastAsia="x-none"/>
              </w:rPr>
              <w:t xml:space="preserve"> Option 1: </w:t>
            </w:r>
            <w:bookmarkStart w:id="135" w:name="OLE_LINK182"/>
            <w:r>
              <w:rPr>
                <w:sz w:val="22"/>
                <w:szCs w:val="22"/>
                <w:lang w:eastAsia="x-none"/>
              </w:rPr>
              <w:t>Use reserved bits in the DCI format</w:t>
            </w:r>
          </w:p>
          <w:bookmarkEnd w:id="134"/>
          <w:bookmarkEnd w:id="135"/>
          <w:p w14:paraId="7A6A9BFE" w14:textId="77777777" w:rsidR="00822D4C" w:rsidRDefault="00822D4C" w:rsidP="00822D4C">
            <w:pPr>
              <w:pStyle w:val="afa"/>
              <w:numPr>
                <w:ilvl w:val="2"/>
                <w:numId w:val="57"/>
              </w:numPr>
              <w:overflowPunct w:val="0"/>
              <w:autoSpaceDE w:val="0"/>
              <w:autoSpaceDN w:val="0"/>
              <w:adjustRightInd w:val="0"/>
              <w:rPr>
                <w:sz w:val="22"/>
                <w:szCs w:val="22"/>
                <w:lang w:eastAsia="x-none"/>
              </w:rPr>
            </w:pPr>
            <w:r>
              <w:rPr>
                <w:sz w:val="22"/>
                <w:szCs w:val="22"/>
                <w:lang w:eastAsia="x-none"/>
              </w:rPr>
              <w:t>FFS:</w:t>
            </w:r>
            <w:bookmarkStart w:id="136" w:name="OLE_LINK184"/>
            <w:r>
              <w:rPr>
                <w:sz w:val="22"/>
                <w:szCs w:val="22"/>
                <w:lang w:eastAsia="x-none"/>
              </w:rPr>
              <w:t xml:space="preserve"> relation (if any) to TRS availability bits</w:t>
            </w:r>
            <w:bookmarkEnd w:id="136"/>
            <w:r>
              <w:rPr>
                <w:sz w:val="22"/>
                <w:szCs w:val="22"/>
                <w:lang w:eastAsia="x-none"/>
              </w:rPr>
              <w:t xml:space="preserve"> / short message indicator in the DCI format</w:t>
            </w:r>
          </w:p>
          <w:p w14:paraId="66EF52E3" w14:textId="77777777" w:rsidR="00822D4C" w:rsidRDefault="00822D4C" w:rsidP="00822D4C">
            <w:pPr>
              <w:pStyle w:val="afa"/>
              <w:numPr>
                <w:ilvl w:val="1"/>
                <w:numId w:val="57"/>
              </w:numPr>
              <w:overflowPunct w:val="0"/>
              <w:autoSpaceDE w:val="0"/>
              <w:autoSpaceDN w:val="0"/>
              <w:adjustRightInd w:val="0"/>
              <w:rPr>
                <w:sz w:val="22"/>
                <w:szCs w:val="22"/>
                <w:lang w:eastAsia="x-none"/>
              </w:rPr>
            </w:pPr>
            <w:r>
              <w:rPr>
                <w:sz w:val="22"/>
                <w:szCs w:val="22"/>
                <w:lang w:eastAsia="x-none"/>
              </w:rPr>
              <w:t>Option 2: Use Bits 5-8 within the Short Message (from upper layers)</w:t>
            </w:r>
          </w:p>
          <w:p w14:paraId="064BB2CC" w14:textId="77777777" w:rsidR="00822D4C" w:rsidRDefault="00822D4C" w:rsidP="00822D4C">
            <w:pPr>
              <w:pStyle w:val="afa"/>
              <w:numPr>
                <w:ilvl w:val="2"/>
                <w:numId w:val="57"/>
              </w:numPr>
              <w:overflowPunct w:val="0"/>
              <w:autoSpaceDE w:val="0"/>
              <w:autoSpaceDN w:val="0"/>
              <w:adjustRightInd w:val="0"/>
              <w:rPr>
                <w:sz w:val="22"/>
                <w:szCs w:val="22"/>
                <w:lang w:eastAsia="x-none"/>
              </w:rPr>
            </w:pPr>
            <w:r>
              <w:rPr>
                <w:sz w:val="22"/>
                <w:szCs w:val="22"/>
                <w:lang w:eastAsia="x-none"/>
              </w:rPr>
              <w:t>Note: Availability should be confirmed by checking with RAN2.</w:t>
            </w:r>
          </w:p>
          <w:p w14:paraId="2116F7E8" w14:textId="77777777" w:rsidR="00822D4C" w:rsidRDefault="00822D4C" w:rsidP="00822D4C">
            <w:pPr>
              <w:pStyle w:val="afa"/>
              <w:numPr>
                <w:ilvl w:val="1"/>
                <w:numId w:val="57"/>
              </w:numPr>
              <w:overflowPunct w:val="0"/>
              <w:autoSpaceDE w:val="0"/>
              <w:autoSpaceDN w:val="0"/>
              <w:adjustRightInd w:val="0"/>
              <w:rPr>
                <w:sz w:val="22"/>
                <w:szCs w:val="22"/>
                <w:lang w:eastAsia="x-none"/>
              </w:rPr>
            </w:pPr>
            <w:r>
              <w:rPr>
                <w:sz w:val="22"/>
                <w:szCs w:val="22"/>
                <w:lang w:eastAsia="x-none"/>
              </w:rPr>
              <w:t>Option 3: Use bits available for both Option 1 and Option 2</w:t>
            </w:r>
          </w:p>
          <w:p w14:paraId="093130D0" w14:textId="77777777" w:rsidR="00822D4C" w:rsidRDefault="00822D4C" w:rsidP="00822D4C">
            <w:pPr>
              <w:pStyle w:val="afa"/>
              <w:overflowPunct w:val="0"/>
              <w:autoSpaceDE w:val="0"/>
              <w:autoSpaceDN w:val="0"/>
              <w:adjustRightInd w:val="0"/>
              <w:ind w:left="960"/>
              <w:rPr>
                <w:sz w:val="22"/>
                <w:szCs w:val="22"/>
                <w:lang w:eastAsia="x-none"/>
              </w:rPr>
            </w:pPr>
          </w:p>
          <w:p w14:paraId="3D8161E3" w14:textId="5C9F23A1" w:rsidR="00822D4C" w:rsidRPr="00D67B15" w:rsidRDefault="00822D4C" w:rsidP="00822D4C">
            <w:pPr>
              <w:pStyle w:val="afa"/>
              <w:numPr>
                <w:ilvl w:val="1"/>
                <w:numId w:val="57"/>
              </w:numPr>
              <w:overflowPunct w:val="0"/>
              <w:autoSpaceDE w:val="0"/>
              <w:autoSpaceDN w:val="0"/>
              <w:adjustRightInd w:val="0"/>
              <w:rPr>
                <w:sz w:val="22"/>
                <w:szCs w:val="22"/>
                <w:lang w:eastAsia="x-none"/>
              </w:rPr>
            </w:pPr>
            <w:r>
              <w:rPr>
                <w:sz w:val="22"/>
                <w:szCs w:val="22"/>
                <w:lang w:eastAsia="x-none"/>
              </w:rPr>
              <w:t>FFS: Payload size for adaptation for additional PRACH resources</w:t>
            </w:r>
          </w:p>
          <w:p w14:paraId="2C543BAA" w14:textId="77777777" w:rsidR="00822D4C" w:rsidRDefault="00822D4C" w:rsidP="00822D4C">
            <w:pPr>
              <w:overflowPunct w:val="0"/>
              <w:autoSpaceDE w:val="0"/>
              <w:autoSpaceDN w:val="0"/>
              <w:adjustRightInd w:val="0"/>
              <w:rPr>
                <w:b/>
                <w:bCs/>
                <w:sz w:val="22"/>
                <w:szCs w:val="22"/>
                <w:highlight w:val="green"/>
                <w:lang w:eastAsia="x-none"/>
              </w:rPr>
            </w:pPr>
          </w:p>
          <w:p w14:paraId="19154696" w14:textId="19249AD2" w:rsidR="00822D4C" w:rsidRDefault="00822D4C" w:rsidP="00822D4C">
            <w:pPr>
              <w:overflowPunct w:val="0"/>
              <w:autoSpaceDE w:val="0"/>
              <w:autoSpaceDN w:val="0"/>
              <w:adjustRightInd w:val="0"/>
              <w:rPr>
                <w:b/>
                <w:bCs/>
                <w:sz w:val="22"/>
                <w:szCs w:val="22"/>
                <w:highlight w:val="green"/>
                <w:lang w:eastAsia="x-none"/>
              </w:rPr>
            </w:pPr>
            <w:r>
              <w:rPr>
                <w:b/>
                <w:bCs/>
                <w:sz w:val="22"/>
                <w:szCs w:val="22"/>
                <w:highlight w:val="green"/>
                <w:lang w:eastAsia="x-none"/>
              </w:rPr>
              <w:t>Agreement</w:t>
            </w:r>
            <w:r>
              <w:rPr>
                <w:rFonts w:eastAsia="SimSun"/>
                <w:b/>
                <w:bCs/>
                <w:sz w:val="22"/>
                <w:szCs w:val="22"/>
              </w:rPr>
              <w:t xml:space="preserve"> (RAN1#119)</w:t>
            </w:r>
          </w:p>
          <w:p w14:paraId="6041A5DB" w14:textId="77777777" w:rsidR="00822D4C" w:rsidRDefault="00822D4C" w:rsidP="00822D4C">
            <w:pPr>
              <w:overflowPunct w:val="0"/>
              <w:autoSpaceDE w:val="0"/>
              <w:autoSpaceDN w:val="0"/>
              <w:adjustRightInd w:val="0"/>
              <w:rPr>
                <w:sz w:val="22"/>
                <w:szCs w:val="22"/>
                <w:lang w:eastAsia="x-none"/>
              </w:rPr>
            </w:pPr>
            <w:r>
              <w:rPr>
                <w:sz w:val="22"/>
                <w:szCs w:val="22"/>
                <w:lang w:eastAsia="x-none"/>
              </w:rPr>
              <w:t>For DCI-based adaptation for additional PRACH resources, select only from the following</w:t>
            </w:r>
            <w:r>
              <w:rPr>
                <w:rFonts w:eastAsiaTheme="minorEastAsia"/>
                <w:sz w:val="22"/>
                <w:szCs w:val="22"/>
                <w:lang w:eastAsia="zh-TW"/>
              </w:rPr>
              <w:t xml:space="preserve"> </w:t>
            </w:r>
            <w:r>
              <w:rPr>
                <w:sz w:val="22"/>
                <w:szCs w:val="22"/>
                <w:lang w:eastAsia="x-none"/>
              </w:rPr>
              <w:t>alternatives:</w:t>
            </w:r>
          </w:p>
          <w:p w14:paraId="5184B9B2" w14:textId="77777777" w:rsidR="00822D4C" w:rsidRDefault="00822D4C" w:rsidP="00822D4C">
            <w:pPr>
              <w:pStyle w:val="afa"/>
              <w:numPr>
                <w:ilvl w:val="0"/>
                <w:numId w:val="59"/>
              </w:numPr>
              <w:overflowPunct w:val="0"/>
              <w:autoSpaceDE w:val="0"/>
              <w:autoSpaceDN w:val="0"/>
              <w:adjustRightInd w:val="0"/>
              <w:rPr>
                <w:sz w:val="22"/>
                <w:szCs w:val="22"/>
                <w:lang w:eastAsia="x-none"/>
              </w:rPr>
            </w:pPr>
            <w:r>
              <w:rPr>
                <w:sz w:val="22"/>
                <w:szCs w:val="22"/>
                <w:lang w:eastAsia="x-none"/>
              </w:rPr>
              <w:t xml:space="preserve">Alt 1: DCI-based adaptation to indicate whether the additional PRACH resources provided by semi-static </w:t>
            </w:r>
            <w:proofErr w:type="spellStart"/>
            <w:r>
              <w:rPr>
                <w:sz w:val="22"/>
                <w:szCs w:val="22"/>
                <w:lang w:eastAsia="x-none"/>
              </w:rPr>
              <w:t>signalling</w:t>
            </w:r>
            <w:proofErr w:type="spellEnd"/>
            <w:r>
              <w:rPr>
                <w:sz w:val="22"/>
                <w:szCs w:val="22"/>
                <w:lang w:eastAsia="x-none"/>
              </w:rPr>
              <w:t xml:space="preserve"> are available or not</w:t>
            </w:r>
          </w:p>
          <w:p w14:paraId="6BD4B428" w14:textId="77777777" w:rsidR="00822D4C" w:rsidRDefault="00822D4C" w:rsidP="00822D4C">
            <w:pPr>
              <w:pStyle w:val="afa"/>
              <w:numPr>
                <w:ilvl w:val="1"/>
                <w:numId w:val="59"/>
              </w:numPr>
              <w:overflowPunct w:val="0"/>
              <w:autoSpaceDE w:val="0"/>
              <w:autoSpaceDN w:val="0"/>
              <w:adjustRightInd w:val="0"/>
              <w:rPr>
                <w:sz w:val="22"/>
                <w:szCs w:val="22"/>
                <w:lang w:eastAsia="x-none"/>
              </w:rPr>
            </w:pPr>
            <w:r>
              <w:rPr>
                <w:sz w:val="22"/>
                <w:szCs w:val="22"/>
                <w:lang w:eastAsia="x-none"/>
              </w:rPr>
              <w:t>[DCI payload size = 1 bit]</w:t>
            </w:r>
          </w:p>
          <w:p w14:paraId="5A106235" w14:textId="77777777" w:rsidR="00822D4C" w:rsidRDefault="00822D4C" w:rsidP="00822D4C">
            <w:pPr>
              <w:pStyle w:val="afa"/>
              <w:numPr>
                <w:ilvl w:val="1"/>
                <w:numId w:val="59"/>
              </w:numPr>
              <w:overflowPunct w:val="0"/>
              <w:autoSpaceDE w:val="0"/>
              <w:autoSpaceDN w:val="0"/>
              <w:adjustRightInd w:val="0"/>
              <w:rPr>
                <w:sz w:val="22"/>
                <w:szCs w:val="22"/>
                <w:lang w:eastAsia="x-none"/>
              </w:rPr>
            </w:pPr>
            <w:r>
              <w:rPr>
                <w:sz w:val="22"/>
                <w:szCs w:val="22"/>
                <w:lang w:eastAsia="x-none"/>
              </w:rPr>
              <w:t xml:space="preserve">FFS: A single PRACH mask provided by semi-static </w:t>
            </w:r>
            <w:proofErr w:type="spellStart"/>
            <w:r>
              <w:rPr>
                <w:sz w:val="22"/>
                <w:szCs w:val="22"/>
                <w:lang w:eastAsia="x-none"/>
              </w:rPr>
              <w:t>signalling</w:t>
            </w:r>
            <w:proofErr w:type="spellEnd"/>
            <w:r>
              <w:rPr>
                <w:sz w:val="22"/>
                <w:szCs w:val="22"/>
                <w:lang w:eastAsia="x-none"/>
              </w:rPr>
              <w:t xml:space="preserve"> is used to identify the subset of the additional PRACH resources</w:t>
            </w:r>
          </w:p>
          <w:p w14:paraId="78154892" w14:textId="4FF4CF25" w:rsidR="00822D4C" w:rsidRPr="00D67B15" w:rsidRDefault="00822D4C" w:rsidP="00B53804">
            <w:pPr>
              <w:pStyle w:val="afa"/>
              <w:numPr>
                <w:ilvl w:val="1"/>
                <w:numId w:val="59"/>
              </w:numPr>
              <w:overflowPunct w:val="0"/>
              <w:autoSpaceDE w:val="0"/>
              <w:autoSpaceDN w:val="0"/>
              <w:adjustRightInd w:val="0"/>
              <w:rPr>
                <w:sz w:val="22"/>
                <w:szCs w:val="22"/>
                <w:lang w:eastAsia="x-none"/>
              </w:rPr>
            </w:pPr>
            <w:r>
              <w:rPr>
                <w:sz w:val="22"/>
                <w:szCs w:val="22"/>
                <w:lang w:eastAsia="x-none"/>
              </w:rPr>
              <w:t>FFS: details</w:t>
            </w:r>
          </w:p>
          <w:p w14:paraId="24BF5D1F" w14:textId="77777777" w:rsidR="00822D4C" w:rsidRDefault="00822D4C" w:rsidP="00B53804">
            <w:pPr>
              <w:rPr>
                <w:b/>
                <w:bCs/>
                <w:sz w:val="22"/>
                <w:szCs w:val="22"/>
                <w:highlight w:val="green"/>
                <w:lang w:eastAsia="en-US"/>
              </w:rPr>
            </w:pPr>
          </w:p>
          <w:p w14:paraId="2251D41D" w14:textId="4668277A" w:rsidR="00B53804" w:rsidRDefault="00B53804" w:rsidP="00B53804">
            <w:pPr>
              <w:rPr>
                <w:b/>
                <w:bCs/>
                <w:sz w:val="22"/>
                <w:szCs w:val="22"/>
                <w:highlight w:val="green"/>
                <w:lang w:eastAsia="en-US"/>
              </w:rPr>
            </w:pPr>
            <w:r>
              <w:rPr>
                <w:b/>
                <w:bCs/>
                <w:sz w:val="22"/>
                <w:szCs w:val="22"/>
                <w:highlight w:val="green"/>
                <w:lang w:eastAsia="en-US"/>
              </w:rPr>
              <w:t>Agreement</w:t>
            </w:r>
            <w:bookmarkStart w:id="137" w:name="OLE_LINK77"/>
            <w:r>
              <w:rPr>
                <w:b/>
                <w:bCs/>
                <w:sz w:val="22"/>
                <w:szCs w:val="22"/>
                <w:lang w:eastAsia="x-none"/>
              </w:rPr>
              <w:t xml:space="preserve"> (RAN1#119)</w:t>
            </w:r>
            <w:bookmarkEnd w:id="137"/>
          </w:p>
          <w:p w14:paraId="38431B40" w14:textId="77777777" w:rsidR="00B53804" w:rsidRDefault="00B53804" w:rsidP="00B53804">
            <w:pPr>
              <w:rPr>
                <w:sz w:val="22"/>
                <w:szCs w:val="22"/>
              </w:rPr>
            </w:pPr>
            <w:r>
              <w:rPr>
                <w:sz w:val="22"/>
                <w:szCs w:val="22"/>
              </w:rPr>
              <w:t>For DCI-based adaptation for additional PRACH resources, select only from the following</w:t>
            </w:r>
            <w:r>
              <w:rPr>
                <w:rFonts w:eastAsiaTheme="minorEastAsia"/>
                <w:sz w:val="22"/>
                <w:szCs w:val="22"/>
                <w:lang w:eastAsia="zh-TW"/>
              </w:rPr>
              <w:t xml:space="preserve"> </w:t>
            </w:r>
            <w:r>
              <w:rPr>
                <w:sz w:val="22"/>
                <w:szCs w:val="22"/>
              </w:rPr>
              <w:t>alternatives:</w:t>
            </w:r>
          </w:p>
          <w:p w14:paraId="0179415E" w14:textId="77777777" w:rsidR="00B53804" w:rsidRDefault="00B53804" w:rsidP="00B53804">
            <w:pPr>
              <w:pStyle w:val="afa"/>
              <w:numPr>
                <w:ilvl w:val="3"/>
                <w:numId w:val="48"/>
              </w:numPr>
              <w:rPr>
                <w:sz w:val="22"/>
                <w:szCs w:val="22"/>
              </w:rPr>
            </w:pPr>
            <w:r>
              <w:rPr>
                <w:sz w:val="22"/>
                <w:szCs w:val="22"/>
              </w:rPr>
              <w:t xml:space="preserve">Alt 1: (PRACH resource configuration level) DCI-based adaptation to indicate whether the additional PRACH resources provided by semi-static </w:t>
            </w:r>
            <w:proofErr w:type="spellStart"/>
            <w:r>
              <w:rPr>
                <w:sz w:val="22"/>
                <w:szCs w:val="22"/>
              </w:rPr>
              <w:t>signalling</w:t>
            </w:r>
            <w:proofErr w:type="spellEnd"/>
            <w:r>
              <w:rPr>
                <w:sz w:val="22"/>
                <w:szCs w:val="22"/>
              </w:rPr>
              <w:t xml:space="preserve"> are available or not</w:t>
            </w:r>
          </w:p>
          <w:p w14:paraId="23CD61D5" w14:textId="77777777" w:rsidR="00B53804" w:rsidRDefault="00B53804" w:rsidP="00B53804">
            <w:pPr>
              <w:pStyle w:val="afa"/>
              <w:numPr>
                <w:ilvl w:val="4"/>
                <w:numId w:val="48"/>
              </w:numPr>
              <w:rPr>
                <w:sz w:val="22"/>
                <w:szCs w:val="22"/>
              </w:rPr>
            </w:pPr>
            <w:r>
              <w:rPr>
                <w:sz w:val="22"/>
                <w:szCs w:val="22"/>
              </w:rPr>
              <w:t>FFS: details</w:t>
            </w:r>
          </w:p>
          <w:p w14:paraId="192EE214" w14:textId="77777777" w:rsidR="00B53804" w:rsidRDefault="00B53804" w:rsidP="00B53804">
            <w:pPr>
              <w:pStyle w:val="afa"/>
              <w:numPr>
                <w:ilvl w:val="3"/>
                <w:numId w:val="48"/>
              </w:numPr>
              <w:rPr>
                <w:sz w:val="22"/>
                <w:szCs w:val="22"/>
              </w:rPr>
            </w:pPr>
            <w:r>
              <w:rPr>
                <w:sz w:val="22"/>
                <w:szCs w:val="22"/>
              </w:rPr>
              <w:t xml:space="preserve">Alt 2: (subset of PRACH resource level) DCI-based adaptation to indicate whether a subset of the additional PRACH resources provided by semi-static </w:t>
            </w:r>
            <w:proofErr w:type="spellStart"/>
            <w:r>
              <w:rPr>
                <w:sz w:val="22"/>
                <w:szCs w:val="22"/>
              </w:rPr>
              <w:t>signalling</w:t>
            </w:r>
            <w:proofErr w:type="spellEnd"/>
            <w:r>
              <w:rPr>
                <w:sz w:val="22"/>
                <w:szCs w:val="22"/>
              </w:rPr>
              <w:t xml:space="preserve"> are available or not</w:t>
            </w:r>
          </w:p>
          <w:p w14:paraId="36A3D300" w14:textId="77777777" w:rsidR="00B53804" w:rsidRDefault="00B53804" w:rsidP="00B53804">
            <w:pPr>
              <w:pStyle w:val="afa"/>
              <w:numPr>
                <w:ilvl w:val="4"/>
                <w:numId w:val="48"/>
              </w:numPr>
              <w:rPr>
                <w:sz w:val="22"/>
                <w:szCs w:val="22"/>
              </w:rPr>
            </w:pPr>
            <w:r>
              <w:rPr>
                <w:sz w:val="22"/>
                <w:szCs w:val="22"/>
              </w:rPr>
              <w:t>FFS: Maximum number of subsets of the additional PRACH resources=</w:t>
            </w:r>
            <w:r>
              <w:rPr>
                <w:sz w:val="22"/>
                <w:szCs w:val="22"/>
              </w:rPr>
              <w:br/>
              <w:t>[2 or 3 or 4 or 16]</w:t>
            </w:r>
          </w:p>
          <w:p w14:paraId="45E26BE6" w14:textId="77777777" w:rsidR="00B53804" w:rsidRDefault="00B53804" w:rsidP="00B53804">
            <w:pPr>
              <w:pStyle w:val="afa"/>
              <w:numPr>
                <w:ilvl w:val="4"/>
                <w:numId w:val="48"/>
              </w:numPr>
              <w:rPr>
                <w:sz w:val="22"/>
                <w:szCs w:val="22"/>
              </w:rPr>
            </w:pPr>
            <w:r>
              <w:rPr>
                <w:sz w:val="22"/>
                <w:szCs w:val="22"/>
              </w:rPr>
              <w:t xml:space="preserve"> FFS: whether the subset of the additional PRACH resources is in</w:t>
            </w:r>
          </w:p>
          <w:p w14:paraId="1A521DE4" w14:textId="77777777" w:rsidR="00B53804" w:rsidRDefault="00B53804" w:rsidP="00B53804">
            <w:pPr>
              <w:pStyle w:val="afa"/>
              <w:numPr>
                <w:ilvl w:val="5"/>
                <w:numId w:val="48"/>
              </w:numPr>
              <w:rPr>
                <w:sz w:val="22"/>
                <w:szCs w:val="22"/>
              </w:rPr>
            </w:pPr>
            <w:r>
              <w:rPr>
                <w:sz w:val="22"/>
                <w:szCs w:val="22"/>
              </w:rPr>
              <w:t>Alt 2-1: RO level per SSB</w:t>
            </w:r>
          </w:p>
          <w:p w14:paraId="5B51644E" w14:textId="77777777" w:rsidR="00B53804" w:rsidRDefault="00B53804" w:rsidP="00B53804">
            <w:pPr>
              <w:pStyle w:val="afa"/>
              <w:numPr>
                <w:ilvl w:val="5"/>
                <w:numId w:val="48"/>
              </w:numPr>
              <w:rPr>
                <w:sz w:val="22"/>
                <w:szCs w:val="22"/>
              </w:rPr>
            </w:pPr>
            <w:r>
              <w:rPr>
                <w:sz w:val="22"/>
                <w:szCs w:val="22"/>
              </w:rPr>
              <w:t>Alt 2-2: SSB-to-RO mapping cycle level</w:t>
            </w:r>
          </w:p>
          <w:p w14:paraId="5C81F22E" w14:textId="77777777" w:rsidR="00B53804" w:rsidRDefault="00B53804" w:rsidP="00B53804">
            <w:pPr>
              <w:pStyle w:val="afa"/>
              <w:numPr>
                <w:ilvl w:val="5"/>
                <w:numId w:val="48"/>
              </w:numPr>
              <w:rPr>
                <w:sz w:val="22"/>
                <w:szCs w:val="22"/>
              </w:rPr>
            </w:pPr>
            <w:r>
              <w:rPr>
                <w:sz w:val="22"/>
                <w:szCs w:val="22"/>
              </w:rPr>
              <w:t>Alt 2-3: PRACH association period level</w:t>
            </w:r>
          </w:p>
          <w:p w14:paraId="0034B37E" w14:textId="77777777" w:rsidR="00B53804" w:rsidRDefault="00B53804" w:rsidP="00B53804">
            <w:pPr>
              <w:pStyle w:val="afa"/>
              <w:numPr>
                <w:ilvl w:val="5"/>
                <w:numId w:val="48"/>
              </w:numPr>
              <w:rPr>
                <w:sz w:val="22"/>
                <w:szCs w:val="22"/>
              </w:rPr>
            </w:pPr>
            <w:r>
              <w:rPr>
                <w:sz w:val="22"/>
                <w:szCs w:val="22"/>
              </w:rPr>
              <w:t>Alt 2-4: PRACH association pattern period level</w:t>
            </w:r>
          </w:p>
          <w:p w14:paraId="00D6A804" w14:textId="77777777" w:rsidR="00B53804" w:rsidRDefault="00B53804" w:rsidP="00B53804">
            <w:pPr>
              <w:pStyle w:val="afa"/>
              <w:numPr>
                <w:ilvl w:val="5"/>
                <w:numId w:val="48"/>
              </w:numPr>
              <w:rPr>
                <w:sz w:val="22"/>
                <w:szCs w:val="22"/>
              </w:rPr>
            </w:pPr>
            <w:r>
              <w:rPr>
                <w:sz w:val="22"/>
                <w:szCs w:val="22"/>
              </w:rPr>
              <w:t>Alt 2-5: SFN level</w:t>
            </w:r>
          </w:p>
          <w:p w14:paraId="45F8609E" w14:textId="77777777" w:rsidR="00B53804" w:rsidRDefault="00B53804" w:rsidP="00B53804">
            <w:pPr>
              <w:pStyle w:val="afa"/>
              <w:numPr>
                <w:ilvl w:val="5"/>
                <w:numId w:val="48"/>
              </w:numPr>
              <w:rPr>
                <w:sz w:val="22"/>
                <w:szCs w:val="22"/>
              </w:rPr>
            </w:pPr>
            <w:r>
              <w:rPr>
                <w:sz w:val="22"/>
                <w:szCs w:val="22"/>
              </w:rPr>
              <w:t>Alt 2-6: Network configured time period</w:t>
            </w:r>
          </w:p>
          <w:p w14:paraId="5DB63675" w14:textId="77777777" w:rsidR="00B53804" w:rsidRDefault="00B53804" w:rsidP="008772CE">
            <w:pPr>
              <w:overflowPunct w:val="0"/>
              <w:autoSpaceDE w:val="0"/>
              <w:autoSpaceDN w:val="0"/>
              <w:adjustRightInd w:val="0"/>
              <w:rPr>
                <w:rFonts w:eastAsia="SimSun"/>
                <w:b/>
                <w:bCs/>
                <w:sz w:val="22"/>
                <w:szCs w:val="22"/>
                <w:highlight w:val="darkYellow"/>
              </w:rPr>
            </w:pPr>
          </w:p>
          <w:p w14:paraId="232231B3" w14:textId="0F17B673" w:rsidR="00607986" w:rsidRPr="00697271" w:rsidRDefault="00607986" w:rsidP="00697271">
            <w:pPr>
              <w:overflowPunct w:val="0"/>
              <w:autoSpaceDE w:val="0"/>
              <w:autoSpaceDN w:val="0"/>
              <w:adjustRightInd w:val="0"/>
              <w:rPr>
                <w:rFonts w:eastAsia="SimSun"/>
                <w:sz w:val="22"/>
                <w:szCs w:val="22"/>
              </w:rPr>
            </w:pPr>
          </w:p>
        </w:tc>
      </w:tr>
    </w:tbl>
    <w:p w14:paraId="62333E02" w14:textId="77777777" w:rsidR="008949FE" w:rsidRPr="006F7BDE" w:rsidRDefault="008949FE" w:rsidP="00DB3E82">
      <w:pPr>
        <w:jc w:val="both"/>
        <w:rPr>
          <w:rFonts w:eastAsiaTheme="minorEastAsia"/>
          <w:sz w:val="22"/>
          <w:szCs w:val="22"/>
          <w:lang w:eastAsia="zh-TW"/>
        </w:rPr>
      </w:pPr>
    </w:p>
    <w:p w14:paraId="2EBEC554" w14:textId="4D93D0BD" w:rsidR="00822D4C" w:rsidRPr="006F7BDE" w:rsidRDefault="00822D4C" w:rsidP="00DB3E82">
      <w:pPr>
        <w:jc w:val="both"/>
        <w:rPr>
          <w:rFonts w:eastAsiaTheme="minorEastAsia"/>
          <w:sz w:val="22"/>
          <w:szCs w:val="22"/>
          <w:lang w:eastAsia="zh-TW"/>
        </w:rPr>
      </w:pPr>
      <w:r w:rsidRPr="006F7BDE">
        <w:rPr>
          <w:rFonts w:eastAsiaTheme="minorEastAsia"/>
          <w:sz w:val="22"/>
          <w:szCs w:val="22"/>
          <w:lang w:eastAsia="zh-TW"/>
        </w:rPr>
        <w:t>The RAN1#119 agreement endorses the use of Paging DCI</w:t>
      </w:r>
      <w:r w:rsidRPr="006F7BDE">
        <w:rPr>
          <w:rFonts w:eastAsiaTheme="minorEastAsia" w:hint="eastAsia"/>
          <w:sz w:val="22"/>
          <w:szCs w:val="22"/>
          <w:lang w:eastAsia="zh-TW"/>
        </w:rPr>
        <w:t xml:space="preserve"> </w:t>
      </w:r>
      <w:r w:rsidRPr="006F7BDE">
        <w:rPr>
          <w:rFonts w:eastAsiaTheme="minorEastAsia"/>
          <w:sz w:val="22"/>
          <w:szCs w:val="22"/>
          <w:lang w:eastAsia="zh-TW"/>
        </w:rPr>
        <w:t>for PRACH</w:t>
      </w:r>
      <w:r w:rsidRPr="006F7BDE">
        <w:rPr>
          <w:rFonts w:eastAsiaTheme="minorEastAsia" w:hint="eastAsia"/>
          <w:sz w:val="22"/>
          <w:szCs w:val="22"/>
          <w:lang w:eastAsia="zh-TW"/>
        </w:rPr>
        <w:t xml:space="preserve"> </w:t>
      </w:r>
      <w:r w:rsidRPr="006F7BDE">
        <w:rPr>
          <w:rFonts w:eastAsiaTheme="minorEastAsia"/>
          <w:sz w:val="22"/>
          <w:szCs w:val="22"/>
          <w:lang w:eastAsia="zh-TW"/>
        </w:rPr>
        <w:t>adaptation, enabling dynamic adjustments in response to varying traffic loads. This section delves into the specifics of configuring and signaling for PRACH adaptation, highlighting its applicability, challenges, and proposed solutions.</w:t>
      </w:r>
    </w:p>
    <w:p w14:paraId="2B3F2563" w14:textId="77777777" w:rsidR="00822D4C" w:rsidRPr="006F7BDE" w:rsidRDefault="00822D4C" w:rsidP="00DB3E82">
      <w:pPr>
        <w:jc w:val="both"/>
        <w:rPr>
          <w:rFonts w:eastAsiaTheme="minorEastAsia"/>
          <w:sz w:val="22"/>
          <w:szCs w:val="22"/>
          <w:lang w:eastAsia="zh-TW"/>
        </w:rPr>
      </w:pPr>
    </w:p>
    <w:p w14:paraId="3C4D6533" w14:textId="44E9CDEA" w:rsidR="00822D4C" w:rsidRPr="006F7BDE" w:rsidRDefault="00822D4C" w:rsidP="00DB3E82">
      <w:pPr>
        <w:jc w:val="both"/>
        <w:rPr>
          <w:rFonts w:eastAsiaTheme="minorEastAsia"/>
          <w:sz w:val="22"/>
          <w:szCs w:val="22"/>
          <w:lang w:eastAsia="zh-TW"/>
        </w:rPr>
      </w:pPr>
      <w:r w:rsidRPr="006F7BDE">
        <w:rPr>
          <w:rFonts w:eastAsiaTheme="minorEastAsia"/>
          <w:sz w:val="22"/>
          <w:szCs w:val="22"/>
          <w:lang w:eastAsia="zh-TW"/>
        </w:rPr>
        <w:t xml:space="preserve">In RO adaptation, the strategy is applicable to both connected mode and idle mode UEs. However, for idle mode UEs, there is a limitation: these UEs only monitor paging indications during their configured paging occasions, which means they may miss some update information. As illustrated in </w:t>
      </w:r>
      <w:r w:rsidRPr="006F7BDE">
        <w:rPr>
          <w:rFonts w:eastAsiaTheme="minorEastAsia"/>
          <w:sz w:val="22"/>
          <w:szCs w:val="22"/>
          <w:lang w:eastAsia="zh-TW"/>
        </w:rPr>
        <w:fldChar w:fldCharType="begin"/>
      </w:r>
      <w:r w:rsidRPr="006F7BDE">
        <w:rPr>
          <w:rFonts w:eastAsiaTheme="minorEastAsia"/>
          <w:sz w:val="22"/>
          <w:szCs w:val="22"/>
          <w:lang w:eastAsia="zh-TW"/>
        </w:rPr>
        <w:instrText xml:space="preserve"> REF _Ref188737004 \h </w:instrText>
      </w:r>
      <w:r w:rsidR="006F7BDE">
        <w:rPr>
          <w:rFonts w:eastAsiaTheme="minorEastAsia"/>
          <w:sz w:val="22"/>
          <w:szCs w:val="22"/>
          <w:lang w:eastAsia="zh-TW"/>
        </w:rPr>
        <w:instrText xml:space="preserve"> \* MERGEFORMAT </w:instrText>
      </w:r>
      <w:r w:rsidRPr="006F7BDE">
        <w:rPr>
          <w:rFonts w:eastAsiaTheme="minorEastAsia"/>
          <w:sz w:val="22"/>
          <w:szCs w:val="22"/>
          <w:lang w:eastAsia="zh-TW"/>
        </w:rPr>
      </w:r>
      <w:r w:rsidRPr="006F7BDE">
        <w:rPr>
          <w:rFonts w:eastAsiaTheme="minorEastAsia"/>
          <w:sz w:val="22"/>
          <w:szCs w:val="22"/>
          <w:lang w:eastAsia="zh-TW"/>
        </w:rPr>
        <w:fldChar w:fldCharType="separate"/>
      </w:r>
      <w:r w:rsidRPr="006F7BDE">
        <w:rPr>
          <w:sz w:val="22"/>
          <w:szCs w:val="22"/>
        </w:rPr>
        <w:t xml:space="preserve">Figure </w:t>
      </w:r>
      <w:r w:rsidRPr="006F7BDE">
        <w:rPr>
          <w:noProof/>
          <w:sz w:val="22"/>
          <w:szCs w:val="22"/>
        </w:rPr>
        <w:t>5</w:t>
      </w:r>
      <w:r w:rsidRPr="006F7BDE">
        <w:rPr>
          <w:rFonts w:eastAsiaTheme="minorEastAsia"/>
          <w:sz w:val="22"/>
          <w:szCs w:val="22"/>
          <w:lang w:eastAsia="zh-TW"/>
        </w:rPr>
        <w:fldChar w:fldCharType="end"/>
      </w:r>
      <w:r w:rsidRPr="006F7BDE">
        <w:rPr>
          <w:rFonts w:eastAsiaTheme="minorEastAsia"/>
          <w:sz w:val="22"/>
          <w:szCs w:val="22"/>
          <w:lang w:eastAsia="zh-TW"/>
        </w:rPr>
        <w:t>, update indications are transmitted via Paging DCI. Consequently, some UEs might not receive the additional update information required for proper adaptation.</w:t>
      </w:r>
    </w:p>
    <w:p w14:paraId="5498AF2E" w14:textId="77777777" w:rsidR="00822D4C" w:rsidRPr="006F7BDE" w:rsidRDefault="00822D4C" w:rsidP="00DB3E82">
      <w:pPr>
        <w:jc w:val="both"/>
        <w:rPr>
          <w:rFonts w:eastAsiaTheme="minorEastAsia"/>
          <w:sz w:val="22"/>
          <w:szCs w:val="22"/>
          <w:lang w:eastAsia="zh-TW"/>
        </w:rPr>
      </w:pPr>
    </w:p>
    <w:p w14:paraId="12A75BFE" w14:textId="289E72D2" w:rsidR="00822D4C" w:rsidRPr="006F7BDE" w:rsidRDefault="00822D4C" w:rsidP="00822D4C">
      <w:pPr>
        <w:jc w:val="both"/>
        <w:rPr>
          <w:rFonts w:eastAsiaTheme="minorEastAsia"/>
          <w:sz w:val="22"/>
          <w:szCs w:val="22"/>
          <w:lang w:eastAsia="zh-TW"/>
        </w:rPr>
      </w:pPr>
      <w:r w:rsidRPr="006F7BDE">
        <w:rPr>
          <w:rFonts w:eastAsiaTheme="minorEastAsia"/>
          <w:sz w:val="22"/>
          <w:szCs w:val="22"/>
          <w:lang w:eastAsia="zh-TW"/>
        </w:rPr>
        <w:t>When the default additional ROs are disabled, enabling additional ROs during the modification period makes NES-capable UE has more chan</w:t>
      </w:r>
      <w:r w:rsidR="00697271" w:rsidRPr="006F7BDE">
        <w:rPr>
          <w:rFonts w:eastAsiaTheme="minorEastAsia"/>
          <w:sz w:val="22"/>
          <w:szCs w:val="22"/>
          <w:lang w:eastAsia="zh-TW"/>
        </w:rPr>
        <w:t>c</w:t>
      </w:r>
      <w:r w:rsidRPr="006F7BDE">
        <w:rPr>
          <w:rFonts w:eastAsiaTheme="minorEastAsia"/>
          <w:sz w:val="22"/>
          <w:szCs w:val="22"/>
          <w:lang w:eastAsia="zh-TW"/>
        </w:rPr>
        <w:t>e to access to network. However, if the default additional ROs are enabled, disabling them within the modification period can disrupt some UEs. Specifically, UEs that attempt to send RACH requests</w:t>
      </w:r>
      <w:r w:rsidR="00D36F82" w:rsidRPr="006F7BDE">
        <w:rPr>
          <w:rFonts w:eastAsiaTheme="minorEastAsia"/>
          <w:sz w:val="22"/>
          <w:szCs w:val="22"/>
          <w:lang w:eastAsia="zh-TW"/>
        </w:rPr>
        <w:t xml:space="preserve"> to the additional RO, which has been turned off, </w:t>
      </w:r>
      <w:r w:rsidRPr="006F7BDE">
        <w:rPr>
          <w:rFonts w:eastAsiaTheme="minorEastAsia"/>
          <w:sz w:val="22"/>
          <w:szCs w:val="22"/>
          <w:lang w:eastAsia="zh-TW"/>
        </w:rPr>
        <w:t xml:space="preserve"> may experience failed access attempts or increased latency. One effective solution is to c</w:t>
      </w:r>
      <w:bookmarkStart w:id="138" w:name="OLE_LINK180"/>
      <w:r w:rsidRPr="006F7BDE">
        <w:rPr>
          <w:rFonts w:eastAsiaTheme="minorEastAsia"/>
          <w:sz w:val="22"/>
          <w:szCs w:val="22"/>
          <w:lang w:eastAsia="zh-TW"/>
        </w:rPr>
        <w:t>onfigure the additional ROs to be disabled by default</w:t>
      </w:r>
      <w:bookmarkEnd w:id="138"/>
      <w:r w:rsidRPr="006F7BDE">
        <w:rPr>
          <w:rFonts w:eastAsiaTheme="minorEastAsia"/>
          <w:sz w:val="22"/>
          <w:szCs w:val="22"/>
          <w:lang w:eastAsia="zh-TW"/>
        </w:rPr>
        <w:t xml:space="preserve">. This approach minimizes potential disruptions when switching the additional ROs on or off during the modification period. The network can dynamically manage the </w:t>
      </w:r>
      <w:r w:rsidRPr="006F7BDE">
        <w:rPr>
          <w:rFonts w:eastAsiaTheme="minorEastAsia"/>
          <w:sz w:val="22"/>
          <w:szCs w:val="22"/>
          <w:lang w:eastAsia="zh-TW"/>
        </w:rPr>
        <w:lastRenderedPageBreak/>
        <w:t>state of additional ROs based on current traffic conditions. By doing so, the system can adapt to varying traffic loads without adversely affecting the UEs' ability to send RACH requests, thereby ensuring a more stable and efficient network performance.</w:t>
      </w:r>
    </w:p>
    <w:p w14:paraId="333D4C2F" w14:textId="77777777" w:rsidR="00822D4C" w:rsidRPr="006F7BDE" w:rsidRDefault="00822D4C" w:rsidP="00DB3E82">
      <w:pPr>
        <w:jc w:val="both"/>
        <w:rPr>
          <w:rFonts w:eastAsiaTheme="minorEastAsia"/>
          <w:sz w:val="22"/>
          <w:szCs w:val="22"/>
          <w:lang w:eastAsia="zh-TW"/>
        </w:rPr>
      </w:pPr>
      <w:bookmarkStart w:id="139" w:name="OLE_LINK192"/>
    </w:p>
    <w:p w14:paraId="1AD44291" w14:textId="77777777" w:rsidR="00822D4C" w:rsidRPr="006F7BDE" w:rsidRDefault="00822D4C" w:rsidP="00822D4C">
      <w:pPr>
        <w:keepNext/>
        <w:jc w:val="both"/>
        <w:rPr>
          <w:sz w:val="22"/>
          <w:szCs w:val="22"/>
        </w:rPr>
      </w:pPr>
      <w:bookmarkStart w:id="140" w:name="_Ref173849712"/>
      <w:bookmarkStart w:id="141" w:name="_Ref178701126"/>
      <w:bookmarkStart w:id="142" w:name="OLE_LINK15"/>
      <w:r w:rsidRPr="006F7BDE">
        <w:rPr>
          <w:rFonts w:eastAsiaTheme="minorEastAsia"/>
          <w:noProof/>
          <w:sz w:val="22"/>
          <w:szCs w:val="22"/>
          <w:lang w:eastAsia="zh-TW"/>
        </w:rPr>
        <w:drawing>
          <wp:inline distT="0" distB="0" distL="0" distR="0" wp14:anchorId="4AFBBFEC" wp14:editId="6024A5B4">
            <wp:extent cx="6646545" cy="2237740"/>
            <wp:effectExtent l="0" t="0" r="0" b="0"/>
            <wp:docPr id="2" name="圖片 2" descr="一張含有 螢幕擷取畫面, 文字,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螢幕擷取畫面, 文字, 設計 的圖片&#10;&#10;自動產生的描述"/>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646545" cy="2237740"/>
                    </a:xfrm>
                    <a:prstGeom prst="rect">
                      <a:avLst/>
                    </a:prstGeom>
                  </pic:spPr>
                </pic:pic>
              </a:graphicData>
            </a:graphic>
          </wp:inline>
        </w:drawing>
      </w:r>
    </w:p>
    <w:p w14:paraId="669C8658" w14:textId="79AFD4C2" w:rsidR="00822D4C" w:rsidRPr="006F7BDE" w:rsidRDefault="00822D4C" w:rsidP="00822D4C">
      <w:pPr>
        <w:pStyle w:val="ad"/>
        <w:jc w:val="center"/>
        <w:rPr>
          <w:rFonts w:eastAsiaTheme="minorEastAsia"/>
          <w:sz w:val="22"/>
          <w:szCs w:val="22"/>
          <w:lang w:eastAsia="zh-TW"/>
        </w:rPr>
      </w:pPr>
      <w:bookmarkStart w:id="143" w:name="_Ref188737004"/>
      <w:r w:rsidRPr="006F7BDE">
        <w:rPr>
          <w:sz w:val="22"/>
          <w:szCs w:val="22"/>
        </w:rPr>
        <w:t xml:space="preserve">Figure </w:t>
      </w:r>
      <w:r w:rsidRPr="006F7BDE">
        <w:rPr>
          <w:sz w:val="22"/>
          <w:szCs w:val="22"/>
        </w:rPr>
        <w:fldChar w:fldCharType="begin"/>
      </w:r>
      <w:r w:rsidRPr="006F7BDE">
        <w:rPr>
          <w:sz w:val="22"/>
          <w:szCs w:val="22"/>
        </w:rPr>
        <w:instrText xml:space="preserve"> SEQ Figure \* ARABIC </w:instrText>
      </w:r>
      <w:r w:rsidRPr="006F7BDE">
        <w:rPr>
          <w:sz w:val="22"/>
          <w:szCs w:val="22"/>
        </w:rPr>
        <w:fldChar w:fldCharType="separate"/>
      </w:r>
      <w:r w:rsidRPr="006F7BDE">
        <w:rPr>
          <w:noProof/>
          <w:sz w:val="22"/>
          <w:szCs w:val="22"/>
        </w:rPr>
        <w:t>5</w:t>
      </w:r>
      <w:r w:rsidRPr="006F7BDE">
        <w:rPr>
          <w:sz w:val="22"/>
          <w:szCs w:val="22"/>
        </w:rPr>
        <w:fldChar w:fldCharType="end"/>
      </w:r>
      <w:bookmarkEnd w:id="143"/>
      <w:r w:rsidRPr="006F7BDE">
        <w:rPr>
          <w:sz w:val="22"/>
          <w:szCs w:val="22"/>
        </w:rPr>
        <w:t>. The scenarios that the UE may not have the s</w:t>
      </w:r>
      <w:r w:rsidR="00D36F82" w:rsidRPr="006F7BDE">
        <w:rPr>
          <w:sz w:val="22"/>
          <w:szCs w:val="22"/>
        </w:rPr>
        <w:t>a</w:t>
      </w:r>
      <w:r w:rsidRPr="006F7BDE">
        <w:rPr>
          <w:sz w:val="22"/>
          <w:szCs w:val="22"/>
        </w:rPr>
        <w:t>me understanding align with the network</w:t>
      </w:r>
    </w:p>
    <w:bookmarkEnd w:id="139"/>
    <w:p w14:paraId="561F1F20" w14:textId="77777777" w:rsidR="00822D4C" w:rsidRPr="006F7BDE" w:rsidRDefault="00822D4C" w:rsidP="008A1443">
      <w:pPr>
        <w:jc w:val="both"/>
        <w:rPr>
          <w:rFonts w:eastAsiaTheme="minorEastAsia"/>
          <w:sz w:val="22"/>
          <w:szCs w:val="22"/>
          <w:lang w:eastAsia="zh-TW"/>
        </w:rPr>
      </w:pPr>
    </w:p>
    <w:p w14:paraId="43514F97" w14:textId="0474AFB7" w:rsidR="008A1443" w:rsidRPr="006F7BDE" w:rsidRDefault="008E7314" w:rsidP="008A1443">
      <w:pPr>
        <w:jc w:val="both"/>
        <w:rPr>
          <w:b/>
          <w:bCs/>
          <w:sz w:val="22"/>
          <w:szCs w:val="22"/>
        </w:rPr>
      </w:pPr>
      <w:bookmarkStart w:id="144" w:name="_Ref189066483"/>
      <w:r w:rsidRPr="006F7BDE">
        <w:rPr>
          <w:b/>
          <w:bCs/>
          <w:sz w:val="22"/>
          <w:szCs w:val="22"/>
        </w:rPr>
        <w:t xml:space="preserve">Observation </w:t>
      </w:r>
      <w:r w:rsidRPr="006F7BDE">
        <w:rPr>
          <w:b/>
          <w:bCs/>
          <w:sz w:val="22"/>
          <w:szCs w:val="22"/>
        </w:rPr>
        <w:fldChar w:fldCharType="begin"/>
      </w:r>
      <w:r w:rsidRPr="006F7BDE">
        <w:rPr>
          <w:b/>
          <w:bCs/>
          <w:sz w:val="22"/>
          <w:szCs w:val="22"/>
        </w:rPr>
        <w:instrText xml:space="preserve"> SEQ Observation \* ARABIC </w:instrText>
      </w:r>
      <w:r w:rsidRPr="006F7BDE">
        <w:rPr>
          <w:b/>
          <w:bCs/>
          <w:sz w:val="22"/>
          <w:szCs w:val="22"/>
        </w:rPr>
        <w:fldChar w:fldCharType="separate"/>
      </w:r>
      <w:r w:rsidR="00822D4C" w:rsidRPr="006F7BDE">
        <w:rPr>
          <w:b/>
          <w:bCs/>
          <w:noProof/>
          <w:sz w:val="22"/>
          <w:szCs w:val="22"/>
        </w:rPr>
        <w:t>7</w:t>
      </w:r>
      <w:r w:rsidRPr="006F7BDE">
        <w:rPr>
          <w:b/>
          <w:bCs/>
          <w:sz w:val="22"/>
          <w:szCs w:val="22"/>
        </w:rPr>
        <w:fldChar w:fldCharType="end"/>
      </w:r>
      <w:r w:rsidR="008A1443" w:rsidRPr="006F7BDE">
        <w:rPr>
          <w:b/>
          <w:bCs/>
          <w:sz w:val="22"/>
          <w:szCs w:val="22"/>
        </w:rPr>
        <w:t xml:space="preserve">: </w:t>
      </w:r>
      <w:r w:rsidR="00822D4C" w:rsidRPr="006F7BDE">
        <w:rPr>
          <w:b/>
          <w:bCs/>
          <w:sz w:val="22"/>
          <w:szCs w:val="22"/>
        </w:rPr>
        <w:t>Since the information is transmitted via Paging DCI, some UEs may miss the additional RO update information, as illustrated in Figure 5.</w:t>
      </w:r>
      <w:bookmarkEnd w:id="144"/>
    </w:p>
    <w:p w14:paraId="550C4F49" w14:textId="77777777" w:rsidR="008E7314" w:rsidRPr="006F7BDE" w:rsidRDefault="008E7314" w:rsidP="008A1443">
      <w:pPr>
        <w:jc w:val="both"/>
        <w:rPr>
          <w:rFonts w:eastAsiaTheme="minorEastAsia"/>
          <w:b/>
          <w:bCs/>
          <w:sz w:val="22"/>
          <w:szCs w:val="22"/>
          <w:lang w:eastAsia="zh-TW"/>
        </w:rPr>
      </w:pPr>
      <w:bookmarkStart w:id="145" w:name="OLE_LINK145"/>
    </w:p>
    <w:p w14:paraId="49A9793B" w14:textId="1CC8884D" w:rsidR="008E7314" w:rsidRPr="006F7BDE" w:rsidRDefault="008E7314" w:rsidP="008A1443">
      <w:pPr>
        <w:jc w:val="both"/>
        <w:rPr>
          <w:rFonts w:eastAsiaTheme="minorEastAsia"/>
          <w:b/>
          <w:bCs/>
          <w:sz w:val="22"/>
          <w:szCs w:val="22"/>
          <w:lang w:eastAsia="zh-TW"/>
        </w:rPr>
      </w:pPr>
      <w:bookmarkStart w:id="146" w:name="_Ref189066383"/>
      <w:r w:rsidRPr="006F7BDE">
        <w:rPr>
          <w:b/>
          <w:bCs/>
          <w:sz w:val="22"/>
          <w:szCs w:val="22"/>
        </w:rPr>
        <w:t xml:space="preserve">Proposal </w:t>
      </w:r>
      <w:r w:rsidRPr="006F7BDE">
        <w:rPr>
          <w:sz w:val="22"/>
          <w:szCs w:val="22"/>
        </w:rPr>
        <w:fldChar w:fldCharType="begin"/>
      </w:r>
      <w:r w:rsidRPr="006F7BDE">
        <w:rPr>
          <w:b/>
          <w:bCs/>
          <w:sz w:val="22"/>
          <w:szCs w:val="22"/>
        </w:rPr>
        <w:instrText xml:space="preserve"> SEQ Proposal \* ARABIC </w:instrText>
      </w:r>
      <w:r w:rsidRPr="006F7BDE">
        <w:rPr>
          <w:sz w:val="22"/>
          <w:szCs w:val="22"/>
        </w:rPr>
        <w:fldChar w:fldCharType="separate"/>
      </w:r>
      <w:r w:rsidR="00822D4C" w:rsidRPr="006F7BDE">
        <w:rPr>
          <w:b/>
          <w:bCs/>
          <w:noProof/>
          <w:sz w:val="22"/>
          <w:szCs w:val="22"/>
        </w:rPr>
        <w:t>10</w:t>
      </w:r>
      <w:r w:rsidRPr="006F7BDE">
        <w:rPr>
          <w:sz w:val="22"/>
          <w:szCs w:val="22"/>
        </w:rPr>
        <w:fldChar w:fldCharType="end"/>
      </w:r>
      <w:r w:rsidRPr="006F7BDE">
        <w:rPr>
          <w:b/>
          <w:bCs/>
          <w:sz w:val="22"/>
          <w:szCs w:val="22"/>
        </w:rPr>
        <w:t xml:space="preserve">: </w:t>
      </w:r>
      <w:r w:rsidR="00822D4C" w:rsidRPr="006F7BDE">
        <w:rPr>
          <w:b/>
          <w:bCs/>
          <w:sz w:val="22"/>
          <w:szCs w:val="22"/>
        </w:rPr>
        <w:t>It is suggested to configure the additional ROs to be disabled by default</w:t>
      </w:r>
      <w:bookmarkEnd w:id="145"/>
      <w:r w:rsidR="00822D4C" w:rsidRPr="006F7BDE">
        <w:rPr>
          <w:b/>
          <w:bCs/>
          <w:sz w:val="22"/>
          <w:szCs w:val="22"/>
        </w:rPr>
        <w:t>.</w:t>
      </w:r>
      <w:bookmarkEnd w:id="146"/>
    </w:p>
    <w:p w14:paraId="50362DBD" w14:textId="77777777" w:rsidR="00822D4C" w:rsidRPr="006F7BDE" w:rsidRDefault="00822D4C" w:rsidP="008A1443">
      <w:pPr>
        <w:jc w:val="both"/>
        <w:rPr>
          <w:rFonts w:eastAsiaTheme="minorEastAsia"/>
          <w:sz w:val="22"/>
          <w:szCs w:val="22"/>
          <w:lang w:eastAsia="zh-TW"/>
        </w:rPr>
      </w:pPr>
    </w:p>
    <w:p w14:paraId="02B88DA3" w14:textId="300D8E8B" w:rsidR="00822D4C" w:rsidRPr="006F7BDE" w:rsidRDefault="00822D4C" w:rsidP="00822D4C">
      <w:pPr>
        <w:jc w:val="both"/>
        <w:rPr>
          <w:rFonts w:eastAsiaTheme="minorEastAsia"/>
          <w:sz w:val="22"/>
          <w:szCs w:val="22"/>
          <w:lang w:eastAsia="zh-TW"/>
        </w:rPr>
      </w:pPr>
      <w:r w:rsidRPr="006F7BDE">
        <w:rPr>
          <w:rFonts w:eastAsiaTheme="minorEastAsia"/>
          <w:sz w:val="22"/>
          <w:szCs w:val="22"/>
          <w:lang w:eastAsia="zh-TW"/>
        </w:rPr>
        <w:t xml:space="preserve">Regarding the design of paging DCI to carry update information, we prefer to utilize the reserved bits within the existing Paging DCI structure due to process constraints. This approach allows us to leverage the current framework without necessitating significant modifications. (Option 2 requires confirmation with RAN2 to determine its feasibility for use.) Additionally, we propose introducing a new RRC parameter named </w:t>
      </w:r>
      <w:proofErr w:type="spellStart"/>
      <w:r w:rsidRPr="006F7BDE">
        <w:rPr>
          <w:rFonts w:eastAsiaTheme="minorEastAsia"/>
          <w:i/>
          <w:iCs/>
          <w:sz w:val="22"/>
          <w:szCs w:val="22"/>
          <w:lang w:eastAsia="zh-TW"/>
        </w:rPr>
        <w:t>AdditionalROSwitchOnOff</w:t>
      </w:r>
      <w:proofErr w:type="spellEnd"/>
      <w:r w:rsidRPr="006F7BDE">
        <w:rPr>
          <w:rFonts w:eastAsiaTheme="minorEastAsia"/>
          <w:sz w:val="22"/>
          <w:szCs w:val="22"/>
          <w:lang w:eastAsia="zh-TW"/>
        </w:rPr>
        <w:t xml:space="preserve">. This parameter will inform NES-capable UEs to decode information related to the updating of RO information. Concerning the relationship with the existing TRS availability bits, it is imperative that the network ensures the </w:t>
      </w:r>
      <w:r w:rsidR="001607B2" w:rsidRPr="006F7BDE">
        <w:rPr>
          <w:rFonts w:eastAsiaTheme="minorEastAsia"/>
          <w:sz w:val="22"/>
          <w:szCs w:val="22"/>
          <w:lang w:eastAsia="zh-TW"/>
        </w:rPr>
        <w:t>sum of</w:t>
      </w:r>
      <w:r w:rsidRPr="006F7BDE">
        <w:rPr>
          <w:rFonts w:eastAsiaTheme="minorEastAsia"/>
          <w:sz w:val="22"/>
          <w:szCs w:val="22"/>
          <w:lang w:eastAsia="zh-TW"/>
        </w:rPr>
        <w:t xml:space="preserve"> usage of TRS availability bits and the </w:t>
      </w:r>
      <w:proofErr w:type="spellStart"/>
      <w:r w:rsidRPr="006F7BDE">
        <w:rPr>
          <w:rFonts w:eastAsiaTheme="minorEastAsia"/>
          <w:i/>
          <w:iCs/>
          <w:sz w:val="22"/>
          <w:szCs w:val="22"/>
          <w:lang w:eastAsia="zh-TW"/>
        </w:rPr>
        <w:t>AdditionalROSwitchOnOff</w:t>
      </w:r>
      <w:proofErr w:type="spellEnd"/>
      <w:r w:rsidRPr="006F7BDE">
        <w:rPr>
          <w:rFonts w:eastAsiaTheme="minorEastAsia"/>
          <w:sz w:val="22"/>
          <w:szCs w:val="22"/>
          <w:lang w:eastAsia="zh-TW"/>
        </w:rPr>
        <w:t xml:space="preserve"> bit does not exceed the total number of reserved bits within the Paging DCI. To simplify the overall process and minimize complexity, we recommend allocating a single bit to manage the ON/OFF state of all additional ROs. This streamlined approach facilitates easier implementation.</w:t>
      </w:r>
    </w:p>
    <w:p w14:paraId="5B14F9AF" w14:textId="77777777" w:rsidR="00822D4C" w:rsidRPr="006F7BDE" w:rsidRDefault="00822D4C" w:rsidP="008A1443">
      <w:pPr>
        <w:jc w:val="both"/>
        <w:rPr>
          <w:rFonts w:eastAsiaTheme="minorEastAsia"/>
          <w:b/>
          <w:bCs/>
          <w:sz w:val="22"/>
          <w:szCs w:val="22"/>
          <w:lang w:eastAsia="zh-TW"/>
        </w:rPr>
      </w:pPr>
    </w:p>
    <w:p w14:paraId="1DB0EABF" w14:textId="69924314" w:rsidR="00822D4C" w:rsidRPr="006F7BDE" w:rsidRDefault="00822D4C" w:rsidP="00822D4C">
      <w:pPr>
        <w:jc w:val="both"/>
        <w:rPr>
          <w:b/>
          <w:bCs/>
          <w:sz w:val="22"/>
          <w:szCs w:val="22"/>
        </w:rPr>
      </w:pPr>
      <w:bookmarkStart w:id="147" w:name="_Ref189066384"/>
      <w:bookmarkStart w:id="148" w:name="OLE_LINK149"/>
      <w:r w:rsidRPr="006F7BDE">
        <w:rPr>
          <w:b/>
          <w:bCs/>
          <w:sz w:val="22"/>
          <w:szCs w:val="22"/>
        </w:rPr>
        <w:t xml:space="preserve">Proposal </w:t>
      </w:r>
      <w:r w:rsidRPr="006F7BDE">
        <w:rPr>
          <w:sz w:val="22"/>
          <w:szCs w:val="22"/>
        </w:rPr>
        <w:fldChar w:fldCharType="begin"/>
      </w:r>
      <w:r w:rsidRPr="006F7BDE">
        <w:rPr>
          <w:b/>
          <w:bCs/>
          <w:sz w:val="22"/>
          <w:szCs w:val="22"/>
        </w:rPr>
        <w:instrText xml:space="preserve"> SEQ Proposal \* ARABIC </w:instrText>
      </w:r>
      <w:r w:rsidRPr="006F7BDE">
        <w:rPr>
          <w:sz w:val="22"/>
          <w:szCs w:val="22"/>
        </w:rPr>
        <w:fldChar w:fldCharType="separate"/>
      </w:r>
      <w:r w:rsidRPr="006F7BDE">
        <w:rPr>
          <w:b/>
          <w:bCs/>
          <w:noProof/>
          <w:sz w:val="22"/>
          <w:szCs w:val="22"/>
        </w:rPr>
        <w:t>11</w:t>
      </w:r>
      <w:r w:rsidRPr="006F7BDE">
        <w:rPr>
          <w:sz w:val="22"/>
          <w:szCs w:val="22"/>
        </w:rPr>
        <w:fldChar w:fldCharType="end"/>
      </w:r>
      <w:r w:rsidRPr="006F7BDE">
        <w:rPr>
          <w:b/>
          <w:bCs/>
          <w:sz w:val="22"/>
          <w:szCs w:val="22"/>
        </w:rPr>
        <w:t>:</w:t>
      </w:r>
      <w:r w:rsidRPr="006F7BDE">
        <w:rPr>
          <w:rFonts w:eastAsiaTheme="minorEastAsia"/>
          <w:sz w:val="22"/>
          <w:szCs w:val="22"/>
          <w:lang w:eastAsia="zh-TW"/>
        </w:rPr>
        <w:t xml:space="preserve"> </w:t>
      </w:r>
      <w:r w:rsidRPr="006F7BDE">
        <w:rPr>
          <w:b/>
          <w:bCs/>
          <w:sz w:val="22"/>
          <w:szCs w:val="22"/>
        </w:rPr>
        <w:t>Support Option1 to carry the update information.</w:t>
      </w:r>
      <w:bookmarkEnd w:id="147"/>
    </w:p>
    <w:p w14:paraId="272A6E57" w14:textId="2FCC1947" w:rsidR="00822D4C" w:rsidRPr="006F7BDE" w:rsidRDefault="00822D4C" w:rsidP="0018435A">
      <w:pPr>
        <w:pStyle w:val="afa"/>
        <w:numPr>
          <w:ilvl w:val="0"/>
          <w:numId w:val="60"/>
        </w:numPr>
        <w:overflowPunct w:val="0"/>
        <w:autoSpaceDE w:val="0"/>
        <w:autoSpaceDN w:val="0"/>
        <w:adjustRightInd w:val="0"/>
        <w:rPr>
          <w:sz w:val="22"/>
          <w:szCs w:val="22"/>
          <w:lang w:eastAsia="x-none"/>
        </w:rPr>
      </w:pPr>
      <w:bookmarkStart w:id="149" w:name="OLE_LINK193"/>
      <w:r w:rsidRPr="006F7BDE">
        <w:rPr>
          <w:rFonts w:eastAsiaTheme="minorEastAsia"/>
          <w:b/>
          <w:bCs/>
          <w:sz w:val="22"/>
          <w:szCs w:val="22"/>
          <w:lang w:eastAsia="zh-TW"/>
        </w:rPr>
        <w:t>Option 1:</w:t>
      </w:r>
      <w:r w:rsidRPr="006F7BDE">
        <w:rPr>
          <w:sz w:val="22"/>
          <w:szCs w:val="22"/>
          <w:lang w:eastAsia="x-none"/>
        </w:rPr>
        <w:t xml:space="preserve"> Use reserved bits in the DCI format</w:t>
      </w:r>
      <w:bookmarkEnd w:id="148"/>
      <w:r w:rsidRPr="006F7BDE">
        <w:rPr>
          <w:sz w:val="22"/>
          <w:szCs w:val="22"/>
          <w:lang w:eastAsia="x-none"/>
        </w:rPr>
        <w:t>.</w:t>
      </w:r>
    </w:p>
    <w:p w14:paraId="4F61704C" w14:textId="77777777" w:rsidR="00822D4C" w:rsidRPr="006F7BDE" w:rsidRDefault="00822D4C" w:rsidP="008A1443">
      <w:pPr>
        <w:jc w:val="both"/>
        <w:rPr>
          <w:rFonts w:eastAsiaTheme="minorEastAsia"/>
          <w:b/>
          <w:bCs/>
          <w:sz w:val="22"/>
          <w:szCs w:val="22"/>
          <w:lang w:eastAsia="zh-TW"/>
        </w:rPr>
      </w:pPr>
    </w:p>
    <w:p w14:paraId="3035350B" w14:textId="3848CA35" w:rsidR="00822D4C" w:rsidRPr="006F7BDE" w:rsidRDefault="00822D4C" w:rsidP="00822D4C">
      <w:pPr>
        <w:jc w:val="both"/>
        <w:rPr>
          <w:b/>
          <w:bCs/>
          <w:sz w:val="22"/>
          <w:szCs w:val="22"/>
        </w:rPr>
      </w:pPr>
      <w:bookmarkStart w:id="150" w:name="OLE_LINK146"/>
      <w:bookmarkEnd w:id="149"/>
      <w:r w:rsidRPr="006F7BDE">
        <w:rPr>
          <w:b/>
          <w:bCs/>
          <w:sz w:val="22"/>
          <w:szCs w:val="22"/>
        </w:rPr>
        <w:t xml:space="preserve">Proposal </w:t>
      </w:r>
      <w:r w:rsidRPr="006F7BDE">
        <w:rPr>
          <w:sz w:val="22"/>
          <w:szCs w:val="22"/>
        </w:rPr>
        <w:fldChar w:fldCharType="begin"/>
      </w:r>
      <w:r w:rsidRPr="006F7BDE">
        <w:rPr>
          <w:b/>
          <w:bCs/>
          <w:sz w:val="22"/>
          <w:szCs w:val="22"/>
        </w:rPr>
        <w:instrText xml:space="preserve"> SEQ Proposal \* ARABIC </w:instrText>
      </w:r>
      <w:r w:rsidRPr="006F7BDE">
        <w:rPr>
          <w:sz w:val="22"/>
          <w:szCs w:val="22"/>
        </w:rPr>
        <w:fldChar w:fldCharType="separate"/>
      </w:r>
      <w:r w:rsidRPr="006F7BDE">
        <w:rPr>
          <w:b/>
          <w:bCs/>
          <w:noProof/>
          <w:sz w:val="22"/>
          <w:szCs w:val="22"/>
        </w:rPr>
        <w:t>12</w:t>
      </w:r>
      <w:r w:rsidRPr="006F7BDE">
        <w:rPr>
          <w:sz w:val="22"/>
          <w:szCs w:val="22"/>
        </w:rPr>
        <w:fldChar w:fldCharType="end"/>
      </w:r>
      <w:r w:rsidRPr="006F7BDE">
        <w:rPr>
          <w:b/>
          <w:bCs/>
          <w:sz w:val="22"/>
          <w:szCs w:val="22"/>
        </w:rPr>
        <w:t>:</w:t>
      </w:r>
      <w:r w:rsidRPr="006F7BDE">
        <w:rPr>
          <w:rFonts w:eastAsiaTheme="minorEastAsia"/>
          <w:sz w:val="22"/>
          <w:szCs w:val="22"/>
          <w:lang w:eastAsia="zh-TW"/>
        </w:rPr>
        <w:t xml:space="preserve"> </w:t>
      </w:r>
      <w:r w:rsidRPr="006F7BDE">
        <w:rPr>
          <w:b/>
          <w:bCs/>
          <w:sz w:val="22"/>
          <w:szCs w:val="22"/>
        </w:rPr>
        <w:t>Support 1-bit indication to switch on/off the additional RO.</w:t>
      </w:r>
      <w:bookmarkEnd w:id="150"/>
    </w:p>
    <w:p w14:paraId="30057EEA" w14:textId="77777777" w:rsidR="00B53804" w:rsidRPr="006F7BDE" w:rsidRDefault="00B53804" w:rsidP="00DB3E82">
      <w:pPr>
        <w:jc w:val="both"/>
        <w:rPr>
          <w:b/>
          <w:bCs/>
          <w:sz w:val="22"/>
          <w:szCs w:val="22"/>
        </w:rPr>
      </w:pPr>
    </w:p>
    <w:p w14:paraId="094D49BF" w14:textId="3D5EE9D1" w:rsidR="000E0569" w:rsidRPr="006F7BDE" w:rsidRDefault="000E0569" w:rsidP="00DB3E82">
      <w:pPr>
        <w:jc w:val="both"/>
        <w:rPr>
          <w:b/>
          <w:bCs/>
          <w:sz w:val="22"/>
          <w:szCs w:val="22"/>
        </w:rPr>
      </w:pPr>
      <w:bookmarkStart w:id="151" w:name="_Ref189066390"/>
      <w:bookmarkStart w:id="152" w:name="OLE_LINK128"/>
      <w:r w:rsidRPr="006F7BDE">
        <w:rPr>
          <w:b/>
          <w:bCs/>
          <w:sz w:val="22"/>
          <w:szCs w:val="22"/>
        </w:rPr>
        <w:t xml:space="preserve">Proposal </w:t>
      </w:r>
      <w:r w:rsidRPr="006F7BDE">
        <w:rPr>
          <w:sz w:val="22"/>
          <w:szCs w:val="22"/>
        </w:rPr>
        <w:fldChar w:fldCharType="begin"/>
      </w:r>
      <w:r w:rsidRPr="006F7BDE">
        <w:rPr>
          <w:b/>
          <w:bCs/>
          <w:sz w:val="22"/>
          <w:szCs w:val="22"/>
        </w:rPr>
        <w:instrText xml:space="preserve"> SEQ Proposal \* ARABIC </w:instrText>
      </w:r>
      <w:r w:rsidRPr="006F7BDE">
        <w:rPr>
          <w:sz w:val="22"/>
          <w:szCs w:val="22"/>
        </w:rPr>
        <w:fldChar w:fldCharType="separate"/>
      </w:r>
      <w:r w:rsidR="00822D4C" w:rsidRPr="006F7BDE">
        <w:rPr>
          <w:b/>
          <w:bCs/>
          <w:noProof/>
          <w:sz w:val="22"/>
          <w:szCs w:val="22"/>
        </w:rPr>
        <w:t>13</w:t>
      </w:r>
      <w:r w:rsidRPr="006F7BDE">
        <w:rPr>
          <w:sz w:val="22"/>
          <w:szCs w:val="22"/>
        </w:rPr>
        <w:fldChar w:fldCharType="end"/>
      </w:r>
      <w:r w:rsidRPr="006F7BDE">
        <w:rPr>
          <w:b/>
          <w:bCs/>
          <w:sz w:val="22"/>
          <w:szCs w:val="22"/>
        </w:rPr>
        <w:t>:</w:t>
      </w:r>
      <w:r w:rsidRPr="006F7BDE">
        <w:rPr>
          <w:rFonts w:eastAsiaTheme="minorEastAsia"/>
          <w:sz w:val="22"/>
          <w:szCs w:val="22"/>
          <w:lang w:eastAsia="zh-TW"/>
        </w:rPr>
        <w:t xml:space="preserve"> </w:t>
      </w:r>
      <w:r w:rsidRPr="006F7BDE">
        <w:rPr>
          <w:b/>
          <w:bCs/>
          <w:sz w:val="22"/>
          <w:szCs w:val="22"/>
        </w:rPr>
        <w:t xml:space="preserve">Support </w:t>
      </w:r>
      <w:r w:rsidR="00F61D98" w:rsidRPr="006F7BDE">
        <w:rPr>
          <w:b/>
          <w:bCs/>
          <w:sz w:val="22"/>
          <w:szCs w:val="22"/>
        </w:rPr>
        <w:t>Alt 1</w:t>
      </w:r>
      <w:r w:rsidR="00BE7766" w:rsidRPr="006F7BDE">
        <w:rPr>
          <w:b/>
          <w:bCs/>
          <w:sz w:val="22"/>
          <w:szCs w:val="22"/>
        </w:rPr>
        <w:t xml:space="preserve"> as the adaptation mechanism for additional PRACH resources</w:t>
      </w:r>
      <w:bookmarkEnd w:id="140"/>
      <w:r w:rsidR="00577678" w:rsidRPr="006F7BDE">
        <w:rPr>
          <w:b/>
          <w:bCs/>
          <w:sz w:val="22"/>
          <w:szCs w:val="22"/>
        </w:rPr>
        <w:t>.</w:t>
      </w:r>
      <w:bookmarkEnd w:id="141"/>
      <w:bookmarkEnd w:id="151"/>
    </w:p>
    <w:p w14:paraId="19AD8DF1" w14:textId="606D6838" w:rsidR="008A1443" w:rsidRPr="00D67B15" w:rsidRDefault="00F61D98" w:rsidP="00DB3E82">
      <w:pPr>
        <w:pStyle w:val="afa"/>
        <w:numPr>
          <w:ilvl w:val="0"/>
          <w:numId w:val="60"/>
        </w:numPr>
        <w:jc w:val="both"/>
        <w:rPr>
          <w:b/>
          <w:bCs/>
          <w:sz w:val="22"/>
          <w:szCs w:val="22"/>
        </w:rPr>
      </w:pPr>
      <w:bookmarkStart w:id="153" w:name="OLE_LINK118"/>
      <w:bookmarkStart w:id="154" w:name="OLE_LINK55"/>
      <w:r w:rsidRPr="006F7BDE">
        <w:rPr>
          <w:b/>
          <w:bCs/>
          <w:sz w:val="22"/>
          <w:szCs w:val="22"/>
        </w:rPr>
        <w:t>Alt 1</w:t>
      </w:r>
      <w:r w:rsidR="000E0569" w:rsidRPr="006F7BDE">
        <w:rPr>
          <w:b/>
          <w:bCs/>
          <w:sz w:val="22"/>
          <w:szCs w:val="22"/>
        </w:rPr>
        <w:t xml:space="preserve">: </w:t>
      </w:r>
      <w:r w:rsidRPr="006F7BDE">
        <w:rPr>
          <w:b/>
          <w:bCs/>
          <w:sz w:val="22"/>
          <w:szCs w:val="22"/>
        </w:rPr>
        <w:t>(PRACH resource configuration level) DCI-based adaptation to indicate whether the additional PRACH resources provided by semi-static signaling are available or not.</w:t>
      </w:r>
      <w:bookmarkStart w:id="155" w:name="OLE_LINK183"/>
      <w:bookmarkEnd w:id="142"/>
      <w:bookmarkEnd w:id="152"/>
      <w:bookmarkEnd w:id="153"/>
    </w:p>
    <w:bookmarkEnd w:id="154"/>
    <w:bookmarkEnd w:id="155"/>
    <w:p w14:paraId="271809AF" w14:textId="72AE7C36" w:rsidR="00295017" w:rsidRPr="00DB3E82" w:rsidRDefault="00AE63E5" w:rsidP="00AE63E5">
      <w:pPr>
        <w:rPr>
          <w:b/>
          <w:bCs/>
          <w:sz w:val="22"/>
          <w:szCs w:val="22"/>
        </w:rPr>
      </w:pPr>
      <w:r>
        <w:rPr>
          <w:b/>
          <w:bCs/>
          <w:sz w:val="22"/>
          <w:szCs w:val="22"/>
        </w:rPr>
        <w:br w:type="page"/>
      </w:r>
    </w:p>
    <w:p w14:paraId="0660D919" w14:textId="1E1BD0E3" w:rsidR="0036651F" w:rsidRDefault="00E21204" w:rsidP="0036651F">
      <w:pPr>
        <w:pStyle w:val="1"/>
      </w:pPr>
      <w:bookmarkStart w:id="156" w:name="_Ref101526679"/>
      <w:r>
        <w:lastRenderedPageBreak/>
        <w:t>C</w:t>
      </w:r>
      <w:r w:rsidR="0036651F">
        <w:t>onclusion</w:t>
      </w:r>
    </w:p>
    <w:p w14:paraId="33393289" w14:textId="1C891AC5" w:rsidR="00577678" w:rsidRDefault="00577678" w:rsidP="0071544B">
      <w:pPr>
        <w:jc w:val="both"/>
        <w:rPr>
          <w:b/>
          <w:bCs/>
          <w:sz w:val="22"/>
          <w:szCs w:val="22"/>
          <w:lang w:val="en-GB" w:eastAsia="en-US"/>
        </w:rPr>
      </w:pPr>
    </w:p>
    <w:p w14:paraId="5CDB1177" w14:textId="77777777"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_Ref189066472 \h  \* MERGEFORMAT </w:instrText>
      </w:r>
      <w:r w:rsidRPr="006F7BDE">
        <w:rPr>
          <w:b/>
          <w:bCs/>
          <w:sz w:val="22"/>
          <w:szCs w:val="22"/>
          <w:lang w:val="en-GB" w:eastAsia="en-US"/>
        </w:rPr>
      </w:r>
      <w:r w:rsidRPr="006F7BDE">
        <w:rPr>
          <w:b/>
          <w:bCs/>
          <w:sz w:val="22"/>
          <w:szCs w:val="22"/>
          <w:lang w:val="en-GB" w:eastAsia="en-US"/>
        </w:rPr>
        <w:fldChar w:fldCharType="separate"/>
      </w:r>
      <w:r w:rsidRPr="006F7BDE">
        <w:rPr>
          <w:rFonts w:eastAsiaTheme="minorEastAsia"/>
          <w:b/>
          <w:bCs/>
          <w:sz w:val="22"/>
          <w:szCs w:val="22"/>
          <w:lang w:eastAsia="zh-TW"/>
        </w:rPr>
        <w:t xml:space="preserve">Observation 1: A UE's </w:t>
      </w:r>
      <w:proofErr w:type="spellStart"/>
      <w:r w:rsidRPr="006F7BDE">
        <w:rPr>
          <w:rFonts w:eastAsiaTheme="minorEastAsia"/>
          <w:b/>
          <w:bCs/>
          <w:sz w:val="22"/>
          <w:szCs w:val="22"/>
          <w:lang w:eastAsia="zh-TW"/>
        </w:rPr>
        <w:t>PCell</w:t>
      </w:r>
      <w:proofErr w:type="spellEnd"/>
      <w:r w:rsidRPr="006F7BDE">
        <w:rPr>
          <w:rFonts w:eastAsiaTheme="minorEastAsia"/>
          <w:b/>
          <w:bCs/>
          <w:sz w:val="22"/>
          <w:szCs w:val="22"/>
          <w:lang w:eastAsia="zh-TW"/>
        </w:rPr>
        <w:t xml:space="preserve"> may be another UE's </w:t>
      </w:r>
      <w:proofErr w:type="spellStart"/>
      <w:r w:rsidRPr="006F7BDE">
        <w:rPr>
          <w:rFonts w:eastAsiaTheme="minorEastAsia"/>
          <w:b/>
          <w:bCs/>
          <w:sz w:val="22"/>
          <w:szCs w:val="22"/>
          <w:lang w:eastAsia="zh-TW"/>
        </w:rPr>
        <w:t>SCell</w:t>
      </w:r>
      <w:proofErr w:type="spellEnd"/>
      <w:r w:rsidRPr="006F7BDE">
        <w:rPr>
          <w:rFonts w:eastAsiaTheme="minorEastAsia"/>
          <w:b/>
          <w:bCs/>
          <w:sz w:val="22"/>
          <w:szCs w:val="22"/>
          <w:lang w:eastAsia="zh-TW"/>
        </w:rPr>
        <w:t xml:space="preserve"> and vice versa. Adaptation mechanism(s) of SSB in time-domain should be consistent.</w:t>
      </w:r>
      <w:r w:rsidRPr="006F7BDE">
        <w:rPr>
          <w:b/>
          <w:bCs/>
          <w:sz w:val="22"/>
          <w:szCs w:val="22"/>
          <w:lang w:val="en-GB" w:eastAsia="en-US"/>
        </w:rPr>
        <w:fldChar w:fldCharType="end"/>
      </w:r>
    </w:p>
    <w:p w14:paraId="04898427" w14:textId="77777777" w:rsidR="00016BC4" w:rsidRPr="006F7BDE" w:rsidRDefault="00016BC4" w:rsidP="0071544B">
      <w:pPr>
        <w:jc w:val="both"/>
        <w:rPr>
          <w:b/>
          <w:bCs/>
          <w:sz w:val="22"/>
          <w:szCs w:val="22"/>
          <w:lang w:val="en-GB" w:eastAsia="en-US"/>
        </w:rPr>
      </w:pPr>
    </w:p>
    <w:p w14:paraId="72984AD8" w14:textId="2A9F8471" w:rsidR="00016BC4" w:rsidRPr="006F7BDE" w:rsidRDefault="00016BC4" w:rsidP="00016BC4">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_Ref189066369 \h  \* MERGEFORMAT </w:instrText>
      </w:r>
      <w:r w:rsidRPr="006F7BDE">
        <w:rPr>
          <w:b/>
          <w:bCs/>
          <w:sz w:val="22"/>
          <w:szCs w:val="22"/>
          <w:lang w:val="en-GB" w:eastAsia="en-US"/>
        </w:rPr>
      </w:r>
      <w:r w:rsidRPr="006F7BDE">
        <w:rPr>
          <w:b/>
          <w:bCs/>
          <w:sz w:val="22"/>
          <w:szCs w:val="22"/>
          <w:lang w:val="en-GB" w:eastAsia="en-US"/>
        </w:rPr>
        <w:fldChar w:fldCharType="separate"/>
      </w:r>
      <w:r w:rsidRPr="006F7BDE">
        <w:rPr>
          <w:rFonts w:eastAsiaTheme="minorEastAsia"/>
          <w:b/>
          <w:bCs/>
          <w:sz w:val="22"/>
          <w:szCs w:val="22"/>
          <w:lang w:eastAsia="zh-TW"/>
        </w:rPr>
        <w:t xml:space="preserve">Proposal 1: To ensure consistency, adaptation for CD-SSB (B1) in </w:t>
      </w:r>
      <w:proofErr w:type="spellStart"/>
      <w:r w:rsidRPr="006F7BDE">
        <w:rPr>
          <w:rFonts w:eastAsiaTheme="minorEastAsia"/>
          <w:b/>
          <w:bCs/>
          <w:sz w:val="22"/>
          <w:szCs w:val="22"/>
          <w:lang w:eastAsia="zh-TW"/>
        </w:rPr>
        <w:t>SCell</w:t>
      </w:r>
      <w:proofErr w:type="spellEnd"/>
      <w:r w:rsidRPr="006F7BDE">
        <w:rPr>
          <w:rFonts w:eastAsiaTheme="minorEastAsia"/>
          <w:b/>
          <w:bCs/>
          <w:sz w:val="22"/>
          <w:szCs w:val="22"/>
          <w:lang w:eastAsia="zh-TW"/>
        </w:rPr>
        <w:t xml:space="preserve"> is not supported.</w:t>
      </w:r>
      <w:r w:rsidRPr="006F7BDE">
        <w:rPr>
          <w:b/>
          <w:bCs/>
          <w:sz w:val="22"/>
          <w:szCs w:val="22"/>
          <w:lang w:val="en-GB" w:eastAsia="en-US"/>
        </w:rPr>
        <w:fldChar w:fldCharType="end"/>
      </w:r>
    </w:p>
    <w:p w14:paraId="577C2A91" w14:textId="77777777" w:rsidR="00016BC4" w:rsidRPr="006F7BDE" w:rsidRDefault="00016BC4" w:rsidP="00016BC4">
      <w:pPr>
        <w:pStyle w:val="afa"/>
        <w:numPr>
          <w:ilvl w:val="0"/>
          <w:numId w:val="61"/>
        </w:numPr>
        <w:jc w:val="both"/>
        <w:rPr>
          <w:b/>
          <w:bCs/>
          <w:sz w:val="22"/>
          <w:szCs w:val="22"/>
          <w:lang w:val="en-GB" w:eastAsia="en-US"/>
        </w:rPr>
      </w:pPr>
      <w:r w:rsidRPr="006F7BDE">
        <w:rPr>
          <w:b/>
          <w:bCs/>
          <w:sz w:val="22"/>
          <w:szCs w:val="22"/>
          <w:lang w:val="en-GB" w:eastAsia="en-US"/>
        </w:rPr>
        <w:t xml:space="preserve">B1: Adaptation for CD-SSB including UE impact compared to legacy operation where the SSB is configured with periodicity&gt;20msec for </w:t>
      </w:r>
      <w:proofErr w:type="spellStart"/>
      <w:r w:rsidRPr="006F7BDE">
        <w:rPr>
          <w:b/>
          <w:bCs/>
          <w:sz w:val="22"/>
          <w:szCs w:val="22"/>
          <w:lang w:val="en-GB" w:eastAsia="en-US"/>
        </w:rPr>
        <w:t>SCell</w:t>
      </w:r>
      <w:proofErr w:type="spellEnd"/>
      <w:r w:rsidRPr="006F7BDE">
        <w:rPr>
          <w:b/>
          <w:bCs/>
          <w:sz w:val="22"/>
          <w:szCs w:val="22"/>
          <w:lang w:val="en-GB" w:eastAsia="en-US"/>
        </w:rPr>
        <w:t>.</w:t>
      </w:r>
    </w:p>
    <w:p w14:paraId="292F2005" w14:textId="77777777" w:rsidR="00016BC4" w:rsidRPr="006F7BDE" w:rsidRDefault="00016BC4" w:rsidP="0071544B">
      <w:pPr>
        <w:jc w:val="both"/>
        <w:rPr>
          <w:b/>
          <w:bCs/>
          <w:sz w:val="22"/>
          <w:szCs w:val="22"/>
          <w:lang w:val="en-GB" w:eastAsia="en-US"/>
        </w:rPr>
      </w:pPr>
    </w:p>
    <w:p w14:paraId="15020F6E" w14:textId="77777777"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_Ref189066474 \h  \* MERGEFORMAT </w:instrText>
      </w:r>
      <w:r w:rsidRPr="006F7BDE">
        <w:rPr>
          <w:b/>
          <w:bCs/>
          <w:sz w:val="22"/>
          <w:szCs w:val="22"/>
          <w:lang w:val="en-GB" w:eastAsia="en-US"/>
        </w:rPr>
      </w:r>
      <w:r w:rsidRPr="006F7BDE">
        <w:rPr>
          <w:b/>
          <w:bCs/>
          <w:sz w:val="22"/>
          <w:szCs w:val="22"/>
          <w:lang w:val="en-GB" w:eastAsia="en-US"/>
        </w:rPr>
        <w:fldChar w:fldCharType="separate"/>
      </w:r>
      <w:r w:rsidRPr="006F7BDE">
        <w:rPr>
          <w:rFonts w:eastAsiaTheme="minorEastAsia"/>
          <w:b/>
          <w:bCs/>
          <w:sz w:val="22"/>
          <w:szCs w:val="22"/>
          <w:lang w:eastAsia="zh-TW"/>
        </w:rPr>
        <w:t xml:space="preserve">Observation </w:t>
      </w:r>
      <w:r w:rsidRPr="006F7BDE">
        <w:rPr>
          <w:rFonts w:eastAsiaTheme="minorEastAsia"/>
          <w:b/>
          <w:bCs/>
          <w:noProof/>
          <w:sz w:val="22"/>
          <w:szCs w:val="22"/>
          <w:lang w:eastAsia="zh-TW"/>
        </w:rPr>
        <w:t>2</w:t>
      </w:r>
      <w:r w:rsidRPr="006F7BDE">
        <w:rPr>
          <w:rFonts w:eastAsiaTheme="minorEastAsia"/>
          <w:b/>
          <w:bCs/>
          <w:sz w:val="22"/>
          <w:szCs w:val="22"/>
          <w:lang w:eastAsia="zh-TW"/>
        </w:rPr>
        <w:t xml:space="preserve">: Since each UE has different set of </w:t>
      </w:r>
      <w:proofErr w:type="spellStart"/>
      <w:r w:rsidRPr="006F7BDE">
        <w:rPr>
          <w:rFonts w:eastAsiaTheme="minorEastAsia"/>
          <w:b/>
          <w:bCs/>
          <w:sz w:val="22"/>
          <w:szCs w:val="22"/>
          <w:lang w:eastAsia="zh-TW"/>
        </w:rPr>
        <w:t>SCell</w:t>
      </w:r>
      <w:proofErr w:type="spellEnd"/>
      <w:r w:rsidRPr="006F7BDE">
        <w:rPr>
          <w:rFonts w:eastAsiaTheme="minorEastAsia"/>
          <w:b/>
          <w:bCs/>
          <w:sz w:val="22"/>
          <w:szCs w:val="22"/>
          <w:lang w:eastAsia="zh-TW"/>
        </w:rPr>
        <w:t xml:space="preserve"> configurations, notifying all UE about the updated SSB periodicity for a specific </w:t>
      </w:r>
      <w:proofErr w:type="spellStart"/>
      <w:r w:rsidRPr="006F7BDE">
        <w:rPr>
          <w:rFonts w:eastAsiaTheme="minorEastAsia"/>
          <w:b/>
          <w:bCs/>
          <w:sz w:val="22"/>
          <w:szCs w:val="22"/>
          <w:lang w:eastAsia="zh-TW"/>
        </w:rPr>
        <w:t>SCell</w:t>
      </w:r>
      <w:proofErr w:type="spellEnd"/>
      <w:r w:rsidRPr="006F7BDE">
        <w:rPr>
          <w:rFonts w:eastAsiaTheme="minorEastAsia"/>
          <w:b/>
          <w:bCs/>
          <w:sz w:val="22"/>
          <w:szCs w:val="22"/>
          <w:lang w:eastAsia="zh-TW"/>
        </w:rPr>
        <w:t xml:space="preserve"> group through the </w:t>
      </w:r>
      <w:proofErr w:type="spellStart"/>
      <w:r w:rsidRPr="006F7BDE">
        <w:rPr>
          <w:rFonts w:eastAsiaTheme="minorEastAsia"/>
          <w:b/>
          <w:bCs/>
          <w:sz w:val="22"/>
          <w:szCs w:val="22"/>
          <w:lang w:eastAsia="zh-TW"/>
        </w:rPr>
        <w:t>PCell</w:t>
      </w:r>
      <w:proofErr w:type="spellEnd"/>
      <w:r w:rsidRPr="006F7BDE">
        <w:rPr>
          <w:rFonts w:eastAsiaTheme="minorEastAsia"/>
          <w:b/>
          <w:bCs/>
          <w:sz w:val="22"/>
          <w:szCs w:val="22"/>
          <w:lang w:eastAsia="zh-TW"/>
        </w:rPr>
        <w:t xml:space="preserve"> indicator will be complicated.</w:t>
      </w:r>
      <w:r w:rsidRPr="006F7BDE">
        <w:rPr>
          <w:b/>
          <w:bCs/>
          <w:sz w:val="22"/>
          <w:szCs w:val="22"/>
          <w:lang w:val="en-GB" w:eastAsia="en-US"/>
        </w:rPr>
        <w:fldChar w:fldCharType="end"/>
      </w:r>
    </w:p>
    <w:p w14:paraId="003CBF06" w14:textId="77777777" w:rsidR="00016BC4" w:rsidRPr="006F7BDE" w:rsidRDefault="00016BC4" w:rsidP="0071544B">
      <w:pPr>
        <w:jc w:val="both"/>
        <w:rPr>
          <w:b/>
          <w:bCs/>
          <w:sz w:val="22"/>
          <w:szCs w:val="22"/>
          <w:lang w:val="en-GB" w:eastAsia="en-US"/>
        </w:rPr>
      </w:pPr>
    </w:p>
    <w:p w14:paraId="7F05993E" w14:textId="77777777"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OLE_LINK134 \h  \* MERGEFORMAT </w:instrText>
      </w:r>
      <w:r w:rsidRPr="006F7BDE">
        <w:rPr>
          <w:b/>
          <w:bCs/>
          <w:sz w:val="22"/>
          <w:szCs w:val="22"/>
          <w:lang w:val="en-GB" w:eastAsia="en-US"/>
        </w:rPr>
      </w:r>
      <w:r w:rsidRPr="006F7BDE">
        <w:rPr>
          <w:b/>
          <w:bCs/>
          <w:sz w:val="22"/>
          <w:szCs w:val="22"/>
          <w:lang w:val="en-GB" w:eastAsia="en-US"/>
        </w:rPr>
        <w:fldChar w:fldCharType="separate"/>
      </w:r>
      <w:r w:rsidRPr="006F7BDE">
        <w:rPr>
          <w:rFonts w:eastAsiaTheme="minorEastAsia"/>
          <w:b/>
          <w:bCs/>
          <w:sz w:val="22"/>
          <w:szCs w:val="22"/>
          <w:lang w:eastAsia="zh-TW"/>
        </w:rPr>
        <w:t xml:space="preserve">Observation </w:t>
      </w:r>
      <w:r w:rsidRPr="006F7BDE">
        <w:rPr>
          <w:rFonts w:eastAsiaTheme="minorEastAsia"/>
          <w:b/>
          <w:bCs/>
          <w:noProof/>
          <w:sz w:val="22"/>
          <w:szCs w:val="22"/>
          <w:lang w:eastAsia="zh-TW"/>
        </w:rPr>
        <w:t>3</w:t>
      </w:r>
      <w:r w:rsidRPr="006F7BDE">
        <w:rPr>
          <w:rFonts w:eastAsiaTheme="minorEastAsia"/>
          <w:b/>
          <w:bCs/>
          <w:sz w:val="22"/>
          <w:szCs w:val="22"/>
          <w:lang w:eastAsia="zh-TW"/>
        </w:rPr>
        <w:t xml:space="preserve">: Type 0/0A/1/2 CSS set can only be monitored by MCG while type 3 PDCCH CSS </w:t>
      </w:r>
      <w:r w:rsidRPr="006F7BDE">
        <w:rPr>
          <w:rFonts w:eastAsiaTheme="minorEastAsia" w:hint="eastAsia"/>
          <w:b/>
          <w:bCs/>
          <w:sz w:val="22"/>
          <w:szCs w:val="22"/>
          <w:lang w:eastAsia="zh-TW"/>
        </w:rPr>
        <w:t>s</w:t>
      </w:r>
      <w:r w:rsidRPr="006F7BDE">
        <w:rPr>
          <w:rFonts w:eastAsiaTheme="minorEastAsia"/>
          <w:b/>
          <w:bCs/>
          <w:sz w:val="22"/>
          <w:szCs w:val="22"/>
          <w:lang w:eastAsia="zh-TW"/>
        </w:rPr>
        <w:t>et can be monitored by SCG.</w:t>
      </w:r>
      <w:r w:rsidRPr="006F7BDE">
        <w:rPr>
          <w:b/>
          <w:bCs/>
          <w:sz w:val="22"/>
          <w:szCs w:val="22"/>
          <w:lang w:val="en-GB" w:eastAsia="en-US"/>
        </w:rPr>
        <w:fldChar w:fldCharType="end"/>
      </w:r>
    </w:p>
    <w:p w14:paraId="44CB9D6D" w14:textId="77777777" w:rsidR="00016BC4" w:rsidRPr="006F7BDE" w:rsidRDefault="00016BC4" w:rsidP="0071544B">
      <w:pPr>
        <w:jc w:val="both"/>
        <w:rPr>
          <w:b/>
          <w:bCs/>
          <w:sz w:val="22"/>
          <w:szCs w:val="22"/>
          <w:lang w:val="en-GB" w:eastAsia="en-US"/>
        </w:rPr>
      </w:pPr>
    </w:p>
    <w:p w14:paraId="49086AC8" w14:textId="03DB60A8" w:rsidR="00016BC4" w:rsidRPr="006F7BDE" w:rsidRDefault="00016BC4" w:rsidP="00016BC4">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_Ref189066371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2</w:t>
      </w:r>
      <w:r w:rsidRPr="006F7BDE">
        <w:rPr>
          <w:b/>
          <w:bCs/>
          <w:sz w:val="22"/>
          <w:szCs w:val="22"/>
        </w:rPr>
        <w:t xml:space="preserve">: </w:t>
      </w:r>
      <w:r w:rsidR="002D37B9">
        <w:rPr>
          <w:b/>
          <w:bCs/>
          <w:sz w:val="22"/>
          <w:szCs w:val="22"/>
        </w:rPr>
        <w:t xml:space="preserve">SSB adaptation in the time domain can be indicated on </w:t>
      </w:r>
      <w:proofErr w:type="spellStart"/>
      <w:r w:rsidR="002D37B9">
        <w:rPr>
          <w:b/>
          <w:bCs/>
          <w:sz w:val="22"/>
          <w:szCs w:val="22"/>
        </w:rPr>
        <w:t>SCell</w:t>
      </w:r>
      <w:proofErr w:type="spellEnd"/>
      <w:r w:rsidR="002D37B9">
        <w:rPr>
          <w:b/>
          <w:bCs/>
          <w:sz w:val="22"/>
          <w:szCs w:val="22"/>
        </w:rPr>
        <w:t xml:space="preserve"> using a group common DCI.</w:t>
      </w:r>
      <w:r w:rsidRPr="006F7BDE">
        <w:rPr>
          <w:b/>
          <w:bCs/>
          <w:sz w:val="22"/>
          <w:szCs w:val="22"/>
          <w:lang w:val="en-GB" w:eastAsia="en-US"/>
        </w:rPr>
        <w:fldChar w:fldCharType="end"/>
      </w:r>
    </w:p>
    <w:p w14:paraId="62F5662D" w14:textId="77777777" w:rsidR="00016BC4" w:rsidRPr="006F7BDE" w:rsidRDefault="00016BC4" w:rsidP="00016BC4">
      <w:pPr>
        <w:jc w:val="both"/>
        <w:rPr>
          <w:b/>
          <w:bCs/>
          <w:sz w:val="22"/>
          <w:szCs w:val="22"/>
          <w:lang w:val="en-GB" w:eastAsia="en-US"/>
        </w:rPr>
      </w:pPr>
    </w:p>
    <w:p w14:paraId="6C0929AC" w14:textId="60441ED6" w:rsidR="00016BC4" w:rsidRPr="006F7BDE" w:rsidRDefault="00016BC4" w:rsidP="00016BC4">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OLE_LINK111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3</w:t>
      </w:r>
      <w:r w:rsidRPr="006F7BDE">
        <w:rPr>
          <w:b/>
          <w:bCs/>
          <w:sz w:val="22"/>
          <w:szCs w:val="22"/>
        </w:rPr>
        <w:t xml:space="preserve">: For SSB adaptation in time domain, support a Type3-PDCCH CSS set configured by </w:t>
      </w:r>
      <w:proofErr w:type="spellStart"/>
      <w:r w:rsidRPr="006F7BDE">
        <w:rPr>
          <w:b/>
          <w:bCs/>
          <w:i/>
          <w:iCs/>
          <w:sz w:val="22"/>
          <w:szCs w:val="22"/>
        </w:rPr>
        <w:t>SearchSpace</w:t>
      </w:r>
      <w:proofErr w:type="spellEnd"/>
      <w:r w:rsidRPr="006F7BDE">
        <w:rPr>
          <w:b/>
          <w:bCs/>
          <w:sz w:val="22"/>
          <w:szCs w:val="22"/>
        </w:rPr>
        <w:t xml:space="preserve"> in PDCCH-Config with </w:t>
      </w:r>
      <w:proofErr w:type="spellStart"/>
      <w:r w:rsidRPr="006F7BDE">
        <w:rPr>
          <w:b/>
          <w:bCs/>
          <w:i/>
          <w:iCs/>
          <w:sz w:val="22"/>
          <w:szCs w:val="22"/>
        </w:rPr>
        <w:t>searchSpaceTyp</w:t>
      </w:r>
      <w:r w:rsidRPr="006F7BDE">
        <w:rPr>
          <w:b/>
          <w:bCs/>
          <w:sz w:val="22"/>
          <w:szCs w:val="22"/>
        </w:rPr>
        <w:t>e</w:t>
      </w:r>
      <w:proofErr w:type="spellEnd"/>
      <w:r w:rsidRPr="006F7BDE">
        <w:rPr>
          <w:b/>
          <w:bCs/>
          <w:sz w:val="22"/>
          <w:szCs w:val="22"/>
        </w:rPr>
        <w:t xml:space="preserve"> = common for DCI format with CRC scrambled by a new RNTI.</w:t>
      </w:r>
      <w:r w:rsidRPr="006F7BDE">
        <w:rPr>
          <w:b/>
          <w:bCs/>
          <w:sz w:val="22"/>
          <w:szCs w:val="22"/>
          <w:lang w:val="en-GB" w:eastAsia="en-US"/>
        </w:rPr>
        <w:fldChar w:fldCharType="end"/>
      </w:r>
    </w:p>
    <w:p w14:paraId="30CB1DD8" w14:textId="77777777" w:rsidR="00016BC4" w:rsidRPr="006F7BDE" w:rsidRDefault="00016BC4" w:rsidP="0071544B">
      <w:pPr>
        <w:jc w:val="both"/>
        <w:rPr>
          <w:b/>
          <w:bCs/>
          <w:sz w:val="22"/>
          <w:szCs w:val="22"/>
          <w:lang w:val="en-GB" w:eastAsia="en-US"/>
        </w:rPr>
      </w:pPr>
    </w:p>
    <w:p w14:paraId="1AC20B4C" w14:textId="77777777"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_Ref189066478 \h  \* MERGEFORMAT </w:instrText>
      </w:r>
      <w:r w:rsidRPr="006F7BDE">
        <w:rPr>
          <w:b/>
          <w:bCs/>
          <w:sz w:val="22"/>
          <w:szCs w:val="22"/>
          <w:lang w:val="en-GB" w:eastAsia="en-US"/>
        </w:rPr>
      </w:r>
      <w:r w:rsidRPr="006F7BDE">
        <w:rPr>
          <w:b/>
          <w:bCs/>
          <w:sz w:val="22"/>
          <w:szCs w:val="22"/>
          <w:lang w:val="en-GB" w:eastAsia="en-US"/>
        </w:rPr>
        <w:fldChar w:fldCharType="separate"/>
      </w:r>
      <w:r w:rsidRPr="006F7BDE">
        <w:rPr>
          <w:rFonts w:eastAsiaTheme="minorEastAsia"/>
          <w:b/>
          <w:bCs/>
          <w:sz w:val="22"/>
          <w:szCs w:val="22"/>
          <w:lang w:eastAsia="zh-TW"/>
        </w:rPr>
        <w:t xml:space="preserve">Observation </w:t>
      </w:r>
      <w:r w:rsidRPr="006F7BDE">
        <w:rPr>
          <w:rFonts w:eastAsiaTheme="minorEastAsia"/>
          <w:b/>
          <w:bCs/>
          <w:noProof/>
          <w:sz w:val="22"/>
          <w:szCs w:val="22"/>
          <w:lang w:eastAsia="zh-TW"/>
        </w:rPr>
        <w:t>4</w:t>
      </w:r>
      <w:r w:rsidRPr="006F7BDE">
        <w:rPr>
          <w:rFonts w:eastAsiaTheme="minorEastAsia"/>
          <w:b/>
          <w:bCs/>
          <w:sz w:val="22"/>
          <w:szCs w:val="22"/>
          <w:lang w:eastAsia="zh-TW"/>
        </w:rPr>
        <w:t>: It is important to clarify the different interpretations regarding the starting point of SSB periodicity adaptation.</w:t>
      </w:r>
      <w:r w:rsidRPr="006F7BDE">
        <w:rPr>
          <w:b/>
          <w:bCs/>
          <w:sz w:val="22"/>
          <w:szCs w:val="22"/>
          <w:lang w:val="en-GB" w:eastAsia="en-US"/>
        </w:rPr>
        <w:fldChar w:fldCharType="end"/>
      </w:r>
    </w:p>
    <w:p w14:paraId="6B19B0EA" w14:textId="77777777" w:rsidR="00016BC4" w:rsidRPr="006F7BDE" w:rsidRDefault="00016BC4" w:rsidP="0071544B">
      <w:pPr>
        <w:jc w:val="both"/>
        <w:rPr>
          <w:b/>
          <w:bCs/>
          <w:sz w:val="22"/>
          <w:szCs w:val="22"/>
          <w:lang w:val="en-GB" w:eastAsia="en-US"/>
        </w:rPr>
      </w:pPr>
    </w:p>
    <w:p w14:paraId="7A605B0E" w14:textId="14A63AF9"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_Ref189066374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4</w:t>
      </w:r>
      <w:r w:rsidRPr="006F7BDE">
        <w:rPr>
          <w:b/>
          <w:bCs/>
          <w:sz w:val="22"/>
          <w:szCs w:val="22"/>
        </w:rPr>
        <w:t>: The start point of the updated periodicity should be determined by the SFN to simplify the maintenance process. As illustrated in Figure 1</w:t>
      </w:r>
      <w:r w:rsidR="002D37B9">
        <w:rPr>
          <w:b/>
          <w:bCs/>
          <w:sz w:val="22"/>
          <w:szCs w:val="22"/>
        </w:rPr>
        <w:t xml:space="preserve"> (Interpretation 1)</w:t>
      </w:r>
      <w:r w:rsidRPr="006F7BDE">
        <w:rPr>
          <w:b/>
          <w:bCs/>
          <w:sz w:val="22"/>
          <w:szCs w:val="22"/>
        </w:rPr>
        <w:t>.</w:t>
      </w:r>
      <w:r w:rsidRPr="006F7BDE">
        <w:rPr>
          <w:b/>
          <w:bCs/>
          <w:sz w:val="22"/>
          <w:szCs w:val="22"/>
          <w:lang w:val="en-GB" w:eastAsia="en-US"/>
        </w:rPr>
        <w:fldChar w:fldCharType="end"/>
      </w:r>
    </w:p>
    <w:p w14:paraId="24E64B08" w14:textId="18084E97" w:rsidR="00016BC4" w:rsidRPr="006F7BDE" w:rsidRDefault="004C6619" w:rsidP="00016BC4">
      <w:pPr>
        <w:keepNext/>
        <w:rPr>
          <w:sz w:val="22"/>
          <w:szCs w:val="22"/>
        </w:rPr>
      </w:pPr>
      <w:r>
        <w:rPr>
          <w:noProof/>
        </w:rPr>
        <w:drawing>
          <wp:inline distT="0" distB="0" distL="0" distR="0" wp14:anchorId="11BBB6EC" wp14:editId="18A5331A">
            <wp:extent cx="6646545" cy="2148205"/>
            <wp:effectExtent l="0" t="0" r="1905"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3"/>
                    <a:stretch>
                      <a:fillRect/>
                    </a:stretch>
                  </pic:blipFill>
                  <pic:spPr>
                    <a:xfrm>
                      <a:off x="0" y="0"/>
                      <a:ext cx="6646545" cy="2148205"/>
                    </a:xfrm>
                    <a:prstGeom prst="rect">
                      <a:avLst/>
                    </a:prstGeom>
                  </pic:spPr>
                </pic:pic>
              </a:graphicData>
            </a:graphic>
          </wp:inline>
        </w:drawing>
      </w:r>
    </w:p>
    <w:p w14:paraId="31D93797" w14:textId="77777777" w:rsidR="00016BC4" w:rsidRPr="006F7BDE" w:rsidRDefault="00016BC4" w:rsidP="00016BC4">
      <w:pPr>
        <w:jc w:val="center"/>
        <w:rPr>
          <w:sz w:val="22"/>
          <w:szCs w:val="22"/>
          <w:lang w:val="en-GB" w:eastAsia="en-US"/>
        </w:rPr>
      </w:pPr>
      <w:r w:rsidRPr="006F7BDE">
        <w:rPr>
          <w:sz w:val="22"/>
          <w:szCs w:val="22"/>
          <w:lang w:val="en-GB" w:eastAsia="en-US"/>
        </w:rPr>
        <w:t xml:space="preserve">Figure </w:t>
      </w:r>
      <w:r w:rsidRPr="006F7BDE">
        <w:rPr>
          <w:sz w:val="22"/>
          <w:szCs w:val="22"/>
        </w:rPr>
        <w:fldChar w:fldCharType="begin"/>
      </w:r>
      <w:r w:rsidRPr="006F7BDE">
        <w:rPr>
          <w:sz w:val="22"/>
          <w:szCs w:val="22"/>
          <w:lang w:val="en-GB" w:eastAsia="en-US"/>
        </w:rPr>
        <w:instrText xml:space="preserve"> SEQ Figure \* ARABIC </w:instrText>
      </w:r>
      <w:r w:rsidRPr="006F7BDE">
        <w:rPr>
          <w:sz w:val="22"/>
          <w:szCs w:val="22"/>
        </w:rPr>
        <w:fldChar w:fldCharType="separate"/>
      </w:r>
      <w:r w:rsidRPr="006F7BDE">
        <w:rPr>
          <w:noProof/>
          <w:sz w:val="22"/>
          <w:szCs w:val="22"/>
          <w:lang w:val="en-GB" w:eastAsia="en-US"/>
        </w:rPr>
        <w:t>1</w:t>
      </w:r>
      <w:r w:rsidRPr="006F7BDE">
        <w:rPr>
          <w:sz w:val="22"/>
          <w:szCs w:val="22"/>
        </w:rPr>
        <w:fldChar w:fldCharType="end"/>
      </w:r>
      <w:r w:rsidRPr="006F7BDE">
        <w:rPr>
          <w:sz w:val="22"/>
          <w:szCs w:val="22"/>
          <w:lang w:val="en-GB" w:eastAsia="en-US"/>
        </w:rPr>
        <w:t>. Different interpretation of SSB periodicity update</w:t>
      </w:r>
    </w:p>
    <w:p w14:paraId="25F9961E" w14:textId="77777777" w:rsidR="00016BC4" w:rsidRPr="006F7BDE" w:rsidRDefault="00016BC4" w:rsidP="0071544B">
      <w:pPr>
        <w:jc w:val="both"/>
        <w:rPr>
          <w:b/>
          <w:bCs/>
          <w:sz w:val="22"/>
          <w:szCs w:val="22"/>
          <w:lang w:val="en-GB" w:eastAsia="en-US"/>
        </w:rPr>
      </w:pPr>
    </w:p>
    <w:p w14:paraId="57BB311F" w14:textId="082F6B55" w:rsidR="00016BC4" w:rsidRPr="006F7BDE" w:rsidRDefault="00016BC4" w:rsidP="00016BC4">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_Ref189066376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5</w:t>
      </w:r>
      <w:r w:rsidRPr="006F7BDE">
        <w:rPr>
          <w:b/>
          <w:bCs/>
          <w:sz w:val="22"/>
          <w:szCs w:val="22"/>
        </w:rPr>
        <w:t>: a 3-bit indicator is used for updating the SSB period. This indicator allows for the selection of multiple predefined SSB periodicity options.</w:t>
      </w:r>
      <w:r w:rsidRPr="006F7BDE">
        <w:rPr>
          <w:b/>
          <w:bCs/>
          <w:sz w:val="22"/>
          <w:szCs w:val="22"/>
          <w:lang w:val="en-GB" w:eastAsia="en-US"/>
        </w:rPr>
        <w:fldChar w:fldCharType="end"/>
      </w:r>
    </w:p>
    <w:p w14:paraId="435844D5" w14:textId="77777777" w:rsidR="00016BC4" w:rsidRPr="006F7BDE" w:rsidRDefault="00016BC4" w:rsidP="00016BC4">
      <w:pPr>
        <w:pStyle w:val="ad"/>
        <w:numPr>
          <w:ilvl w:val="0"/>
          <w:numId w:val="48"/>
        </w:numPr>
        <w:spacing w:before="0" w:after="0"/>
        <w:rPr>
          <w:bCs/>
          <w:sz w:val="22"/>
          <w:szCs w:val="22"/>
        </w:rPr>
      </w:pPr>
      <w:r w:rsidRPr="006F7BDE">
        <w:rPr>
          <w:bCs/>
          <w:sz w:val="22"/>
          <w:szCs w:val="22"/>
        </w:rPr>
        <w:t>For example, an indicator value of ‘001’ could correspond to an update of the SSB period (</w:t>
      </w:r>
      <w:proofErr w:type="spellStart"/>
      <w:r w:rsidRPr="006F7BDE">
        <w:rPr>
          <w:bCs/>
          <w:i/>
          <w:iCs/>
          <w:sz w:val="22"/>
          <w:szCs w:val="22"/>
        </w:rPr>
        <w:t>ssb-periodicityServingCell</w:t>
      </w:r>
      <w:proofErr w:type="spellEnd"/>
      <w:r w:rsidRPr="006F7BDE">
        <w:rPr>
          <w:bCs/>
          <w:sz w:val="22"/>
          <w:szCs w:val="22"/>
        </w:rPr>
        <w:t>) to a periodicity of 5ms (ms5).</w:t>
      </w:r>
    </w:p>
    <w:p w14:paraId="55D8F88D" w14:textId="77777777" w:rsidR="00016BC4" w:rsidRPr="006F7BDE" w:rsidRDefault="00016BC4" w:rsidP="00016BC4">
      <w:pPr>
        <w:jc w:val="both"/>
        <w:rPr>
          <w:b/>
          <w:bCs/>
          <w:sz w:val="22"/>
          <w:szCs w:val="22"/>
          <w:lang w:val="en-GB" w:eastAsia="en-US"/>
        </w:rPr>
      </w:pPr>
    </w:p>
    <w:p w14:paraId="7616069D" w14:textId="305FCE96"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OLE_LINK64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6</w:t>
      </w:r>
      <w:r w:rsidRPr="006F7BDE">
        <w:rPr>
          <w:rFonts w:eastAsiaTheme="minorEastAsia"/>
          <w:b/>
          <w:bCs/>
          <w:sz w:val="22"/>
          <w:szCs w:val="22"/>
          <w:lang w:eastAsia="zh-TW"/>
        </w:rPr>
        <w:t xml:space="preserve">: </w:t>
      </w:r>
      <w:r w:rsidRPr="006F7BDE">
        <w:rPr>
          <w:b/>
          <w:bCs/>
          <w:noProof/>
          <w:sz w:val="22"/>
          <w:szCs w:val="22"/>
        </w:rPr>
        <w:t>Introduce a RRC paramete</w:t>
      </w:r>
      <w:r w:rsidRPr="006F7BDE">
        <w:rPr>
          <w:rFonts w:eastAsiaTheme="minorEastAsia"/>
          <w:b/>
          <w:bCs/>
          <w:sz w:val="22"/>
          <w:szCs w:val="22"/>
          <w:lang w:eastAsia="zh-TW"/>
        </w:rPr>
        <w:t xml:space="preserve">r </w:t>
      </w:r>
      <w:proofErr w:type="spellStart"/>
      <w:r w:rsidRPr="006F7BDE">
        <w:rPr>
          <w:rFonts w:eastAsiaTheme="minorEastAsia"/>
          <w:b/>
          <w:bCs/>
          <w:i/>
          <w:iCs/>
          <w:sz w:val="22"/>
          <w:szCs w:val="22"/>
          <w:lang w:eastAsia="zh-TW"/>
        </w:rPr>
        <w:t>SSBPeriodicityUpdating</w:t>
      </w:r>
      <w:proofErr w:type="spellEnd"/>
      <w:r w:rsidRPr="006F7BDE">
        <w:rPr>
          <w:rFonts w:eastAsiaTheme="minorEastAsia"/>
          <w:b/>
          <w:bCs/>
          <w:sz w:val="22"/>
          <w:szCs w:val="22"/>
          <w:lang w:eastAsia="zh-TW"/>
        </w:rPr>
        <w:t>. If it is activated, the UE update the information of SSB periodicity after a configured application delay.</w:t>
      </w:r>
      <w:r w:rsidRPr="006F7BDE">
        <w:rPr>
          <w:b/>
          <w:bCs/>
          <w:sz w:val="22"/>
          <w:szCs w:val="22"/>
          <w:lang w:val="en-GB" w:eastAsia="en-US"/>
        </w:rPr>
        <w:fldChar w:fldCharType="end"/>
      </w:r>
    </w:p>
    <w:p w14:paraId="655879CC" w14:textId="77777777" w:rsidR="00016BC4" w:rsidRPr="006F7BDE" w:rsidRDefault="00016BC4" w:rsidP="0071544B">
      <w:pPr>
        <w:jc w:val="both"/>
        <w:rPr>
          <w:b/>
          <w:bCs/>
          <w:sz w:val="22"/>
          <w:szCs w:val="22"/>
          <w:lang w:val="en-GB" w:eastAsia="en-US"/>
        </w:rPr>
      </w:pPr>
    </w:p>
    <w:p w14:paraId="3BA4A1D2" w14:textId="77777777"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_Ref173849662 \h  \* MERGEFORMAT </w:instrText>
      </w:r>
      <w:r w:rsidRPr="006F7BDE">
        <w:rPr>
          <w:b/>
          <w:bCs/>
          <w:sz w:val="22"/>
          <w:szCs w:val="22"/>
          <w:lang w:val="en-GB" w:eastAsia="en-US"/>
        </w:rPr>
      </w:r>
      <w:r w:rsidRPr="006F7BDE">
        <w:rPr>
          <w:b/>
          <w:bCs/>
          <w:sz w:val="22"/>
          <w:szCs w:val="22"/>
          <w:lang w:val="en-GB" w:eastAsia="en-US"/>
        </w:rPr>
        <w:fldChar w:fldCharType="separate"/>
      </w:r>
      <w:r w:rsidRPr="006F7BDE">
        <w:rPr>
          <w:rFonts w:eastAsiaTheme="minorEastAsia"/>
          <w:b/>
          <w:bCs/>
          <w:sz w:val="22"/>
          <w:szCs w:val="22"/>
          <w:lang w:eastAsia="zh-TW"/>
        </w:rPr>
        <w:t xml:space="preserve">Observation </w:t>
      </w:r>
      <w:r w:rsidRPr="006F7BDE">
        <w:rPr>
          <w:rFonts w:eastAsiaTheme="minorEastAsia"/>
          <w:b/>
          <w:bCs/>
          <w:noProof/>
          <w:sz w:val="22"/>
          <w:szCs w:val="22"/>
          <w:lang w:eastAsia="zh-TW"/>
        </w:rPr>
        <w:t>5</w:t>
      </w:r>
      <w:r w:rsidRPr="006F7BDE">
        <w:rPr>
          <w:rFonts w:eastAsiaTheme="minorEastAsia"/>
          <w:b/>
          <w:bCs/>
          <w:sz w:val="22"/>
          <w:szCs w:val="22"/>
          <w:lang w:eastAsia="zh-TW"/>
        </w:rPr>
        <w:t>: If additional RO and legacy RO follow the SSB mapping order simultaneously, there could be a conflict where different SSB indexes are mapped to the same RO as illustrated in Figure 2.</w:t>
      </w:r>
      <w:r w:rsidRPr="006F7BDE">
        <w:rPr>
          <w:b/>
          <w:bCs/>
          <w:sz w:val="22"/>
          <w:szCs w:val="22"/>
          <w:lang w:val="en-GB" w:eastAsia="en-US"/>
        </w:rPr>
        <w:fldChar w:fldCharType="end"/>
      </w:r>
    </w:p>
    <w:p w14:paraId="4916E95C" w14:textId="01393C24" w:rsidR="00016BC4" w:rsidRPr="006F7BDE" w:rsidRDefault="00016BC4" w:rsidP="00016BC4">
      <w:pPr>
        <w:keepNext/>
        <w:jc w:val="center"/>
        <w:rPr>
          <w:sz w:val="22"/>
          <w:szCs w:val="22"/>
        </w:rPr>
      </w:pPr>
      <w:r w:rsidRPr="006F7BDE">
        <w:rPr>
          <w:rFonts w:eastAsiaTheme="minorEastAsia"/>
          <w:noProof/>
          <w:sz w:val="22"/>
          <w:szCs w:val="22"/>
          <w:lang w:eastAsia="zh-TW"/>
        </w:rPr>
        <w:lastRenderedPageBreak/>
        <w:drawing>
          <wp:inline distT="0" distB="0" distL="0" distR="0" wp14:anchorId="1C7ED750" wp14:editId="6AFCD9B7">
            <wp:extent cx="6646545" cy="1507490"/>
            <wp:effectExtent l="0" t="0" r="1905" b="0"/>
            <wp:docPr id="12" name="圖片 12"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一張含有 螢幕擷取畫面, 圖表, 設計 的圖片&#10;&#10;自動產生的描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6545" cy="1507490"/>
                    </a:xfrm>
                    <a:prstGeom prst="rect">
                      <a:avLst/>
                    </a:prstGeom>
                    <a:noFill/>
                    <a:ln>
                      <a:noFill/>
                    </a:ln>
                  </pic:spPr>
                </pic:pic>
              </a:graphicData>
            </a:graphic>
          </wp:inline>
        </w:drawing>
      </w:r>
    </w:p>
    <w:p w14:paraId="7BDA32DB" w14:textId="668517F9" w:rsidR="00016BC4" w:rsidRPr="00D67B15" w:rsidRDefault="00016BC4" w:rsidP="00D67B15">
      <w:pPr>
        <w:pStyle w:val="ad"/>
        <w:jc w:val="center"/>
        <w:rPr>
          <w:sz w:val="22"/>
          <w:szCs w:val="22"/>
        </w:rPr>
      </w:pPr>
      <w:r w:rsidRPr="006F7BDE">
        <w:rPr>
          <w:sz w:val="22"/>
          <w:szCs w:val="22"/>
        </w:rPr>
        <w:t xml:space="preserve">Figure </w:t>
      </w:r>
      <w:r w:rsidRPr="006F7BDE">
        <w:rPr>
          <w:sz w:val="22"/>
          <w:szCs w:val="22"/>
        </w:rPr>
        <w:fldChar w:fldCharType="begin"/>
      </w:r>
      <w:r w:rsidRPr="006F7BDE">
        <w:rPr>
          <w:sz w:val="22"/>
          <w:szCs w:val="22"/>
        </w:rPr>
        <w:instrText xml:space="preserve"> SEQ Figure \* ARABIC </w:instrText>
      </w:r>
      <w:r w:rsidRPr="006F7BDE">
        <w:rPr>
          <w:sz w:val="22"/>
          <w:szCs w:val="22"/>
        </w:rPr>
        <w:fldChar w:fldCharType="separate"/>
      </w:r>
      <w:r w:rsidRPr="006F7BDE">
        <w:rPr>
          <w:noProof/>
          <w:sz w:val="22"/>
          <w:szCs w:val="22"/>
        </w:rPr>
        <w:t>2</w:t>
      </w:r>
      <w:r w:rsidRPr="006F7BDE">
        <w:rPr>
          <w:sz w:val="22"/>
          <w:szCs w:val="22"/>
        </w:rPr>
        <w:fldChar w:fldCharType="end"/>
      </w:r>
      <w:r w:rsidRPr="006F7BDE">
        <w:rPr>
          <w:sz w:val="22"/>
          <w:szCs w:val="22"/>
        </w:rPr>
        <w:t>. Additional RO and legacy RO follow the SSB mapping order simultaneously.</w:t>
      </w:r>
    </w:p>
    <w:p w14:paraId="31BC4410" w14:textId="77777777" w:rsidR="00016BC4" w:rsidRPr="006F7BDE" w:rsidRDefault="00016BC4" w:rsidP="00016BC4">
      <w:pPr>
        <w:jc w:val="both"/>
        <w:rPr>
          <w:b/>
          <w:bCs/>
          <w:sz w:val="22"/>
          <w:szCs w:val="22"/>
          <w:lang w:val="en-GB" w:eastAsia="en-US"/>
        </w:rPr>
      </w:pPr>
    </w:p>
    <w:p w14:paraId="1E8BD742" w14:textId="77777777" w:rsidR="00016BC4" w:rsidRPr="006F7BDE" w:rsidRDefault="00016BC4" w:rsidP="00016BC4">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_Ref173849681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7</w:t>
      </w:r>
      <w:r w:rsidRPr="006F7BDE">
        <w:rPr>
          <w:b/>
          <w:bCs/>
          <w:sz w:val="22"/>
          <w:szCs w:val="22"/>
        </w:rPr>
        <w:t>: Legacy and additional PRACH occasions should be mapped to SSB index independently as illustrated in Figure 3.</w:t>
      </w:r>
      <w:r w:rsidRPr="006F7BDE">
        <w:rPr>
          <w:b/>
          <w:bCs/>
          <w:sz w:val="22"/>
          <w:szCs w:val="22"/>
          <w:lang w:val="en-GB" w:eastAsia="en-US"/>
        </w:rPr>
        <w:fldChar w:fldCharType="end"/>
      </w:r>
    </w:p>
    <w:p w14:paraId="6A16F316" w14:textId="77777777" w:rsidR="00016BC4" w:rsidRPr="006F7BDE" w:rsidRDefault="00016BC4" w:rsidP="00016BC4">
      <w:pPr>
        <w:jc w:val="both"/>
        <w:rPr>
          <w:b/>
          <w:bCs/>
          <w:sz w:val="22"/>
          <w:szCs w:val="22"/>
          <w:lang w:val="en-GB" w:eastAsia="en-US"/>
        </w:rPr>
      </w:pPr>
    </w:p>
    <w:p w14:paraId="0D787CCB" w14:textId="3EF5DB81" w:rsidR="00016BC4" w:rsidRPr="006F7BDE" w:rsidRDefault="00016BC4" w:rsidP="00016BC4">
      <w:pPr>
        <w:keepNext/>
        <w:jc w:val="center"/>
        <w:rPr>
          <w:sz w:val="22"/>
          <w:szCs w:val="22"/>
        </w:rPr>
      </w:pPr>
      <w:r w:rsidRPr="006F7BDE">
        <w:rPr>
          <w:rFonts w:eastAsiaTheme="minorEastAsia"/>
          <w:noProof/>
          <w:sz w:val="22"/>
          <w:szCs w:val="22"/>
          <w:lang w:eastAsia="zh-TW"/>
        </w:rPr>
        <w:drawing>
          <wp:inline distT="0" distB="0" distL="0" distR="0" wp14:anchorId="349598E2" wp14:editId="22CA1E37">
            <wp:extent cx="6646545" cy="1393190"/>
            <wp:effectExtent l="0" t="0" r="1905" b="0"/>
            <wp:docPr id="9" name="圖片 9"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一張含有 螢幕擷取畫面, 設計 的圖片&#10;&#10;自動產生的描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46545" cy="1393190"/>
                    </a:xfrm>
                    <a:prstGeom prst="rect">
                      <a:avLst/>
                    </a:prstGeom>
                    <a:noFill/>
                    <a:ln>
                      <a:noFill/>
                    </a:ln>
                  </pic:spPr>
                </pic:pic>
              </a:graphicData>
            </a:graphic>
          </wp:inline>
        </w:drawing>
      </w:r>
    </w:p>
    <w:p w14:paraId="62583D81" w14:textId="77777777" w:rsidR="00016BC4" w:rsidRPr="006F7BDE" w:rsidRDefault="00016BC4" w:rsidP="00016BC4">
      <w:pPr>
        <w:pStyle w:val="ad"/>
        <w:jc w:val="center"/>
        <w:rPr>
          <w:sz w:val="22"/>
          <w:szCs w:val="22"/>
        </w:rPr>
      </w:pPr>
      <w:r w:rsidRPr="006F7BDE">
        <w:rPr>
          <w:sz w:val="22"/>
          <w:szCs w:val="22"/>
        </w:rPr>
        <w:t xml:space="preserve">Figure </w:t>
      </w:r>
      <w:r w:rsidRPr="006F7BDE">
        <w:rPr>
          <w:sz w:val="22"/>
          <w:szCs w:val="22"/>
        </w:rPr>
        <w:fldChar w:fldCharType="begin"/>
      </w:r>
      <w:r w:rsidRPr="006F7BDE">
        <w:rPr>
          <w:sz w:val="22"/>
          <w:szCs w:val="22"/>
        </w:rPr>
        <w:instrText xml:space="preserve"> SEQ Figure \* ARABIC </w:instrText>
      </w:r>
      <w:r w:rsidRPr="006F7BDE">
        <w:rPr>
          <w:sz w:val="22"/>
          <w:szCs w:val="22"/>
        </w:rPr>
        <w:fldChar w:fldCharType="separate"/>
      </w:r>
      <w:r w:rsidRPr="006F7BDE">
        <w:rPr>
          <w:noProof/>
          <w:sz w:val="22"/>
          <w:szCs w:val="22"/>
        </w:rPr>
        <w:t>3</w:t>
      </w:r>
      <w:r w:rsidRPr="006F7BDE">
        <w:rPr>
          <w:sz w:val="22"/>
          <w:szCs w:val="22"/>
        </w:rPr>
        <w:fldChar w:fldCharType="end"/>
      </w:r>
      <w:r w:rsidRPr="006F7BDE">
        <w:rPr>
          <w:sz w:val="22"/>
          <w:szCs w:val="22"/>
        </w:rPr>
        <w:t>. Additional RO and legacy RO are mapped to SSB index independently.</w:t>
      </w:r>
    </w:p>
    <w:p w14:paraId="10A7B0D7" w14:textId="77777777" w:rsidR="00016BC4" w:rsidRPr="006F7BDE" w:rsidRDefault="00016BC4" w:rsidP="0071544B">
      <w:pPr>
        <w:jc w:val="both"/>
        <w:rPr>
          <w:b/>
          <w:bCs/>
          <w:sz w:val="22"/>
          <w:szCs w:val="22"/>
          <w:lang w:val="en-GB" w:eastAsia="en-US"/>
        </w:rPr>
      </w:pPr>
    </w:p>
    <w:p w14:paraId="26B7281E" w14:textId="77777777"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_Ref173849665 \h  \* MERGEFORMAT </w:instrText>
      </w:r>
      <w:r w:rsidRPr="006F7BDE">
        <w:rPr>
          <w:b/>
          <w:bCs/>
          <w:sz w:val="22"/>
          <w:szCs w:val="22"/>
          <w:lang w:val="en-GB" w:eastAsia="en-US"/>
        </w:rPr>
      </w:r>
      <w:r w:rsidRPr="006F7BDE">
        <w:rPr>
          <w:b/>
          <w:bCs/>
          <w:sz w:val="22"/>
          <w:szCs w:val="22"/>
          <w:lang w:val="en-GB" w:eastAsia="en-US"/>
        </w:rPr>
        <w:fldChar w:fldCharType="separate"/>
      </w:r>
      <w:r w:rsidRPr="006F7BDE">
        <w:rPr>
          <w:rFonts w:eastAsiaTheme="minorEastAsia"/>
          <w:b/>
          <w:bCs/>
          <w:sz w:val="22"/>
          <w:szCs w:val="22"/>
          <w:lang w:eastAsia="zh-TW"/>
        </w:rPr>
        <w:t xml:space="preserve">Observation </w:t>
      </w:r>
      <w:r w:rsidRPr="006F7BDE">
        <w:rPr>
          <w:rFonts w:eastAsiaTheme="minorEastAsia"/>
          <w:b/>
          <w:bCs/>
          <w:noProof/>
          <w:sz w:val="22"/>
          <w:szCs w:val="22"/>
          <w:lang w:eastAsia="zh-TW"/>
        </w:rPr>
        <w:t>6</w:t>
      </w:r>
      <w:r w:rsidRPr="006F7BDE">
        <w:rPr>
          <w:rFonts w:eastAsiaTheme="minorEastAsia"/>
          <w:b/>
          <w:bCs/>
          <w:sz w:val="22"/>
          <w:szCs w:val="22"/>
          <w:lang w:eastAsia="zh-TW"/>
        </w:rPr>
        <w:t>: Configuring sparse RO for legacy UEs enables denser additional RO, benefiting Rel-19 NES UEs. Additionally, centralizing RO can enhance the potential for network energy savings.</w:t>
      </w:r>
      <w:r w:rsidRPr="006F7BDE">
        <w:rPr>
          <w:b/>
          <w:bCs/>
          <w:sz w:val="22"/>
          <w:szCs w:val="22"/>
          <w:lang w:val="en-GB" w:eastAsia="en-US"/>
        </w:rPr>
        <w:fldChar w:fldCharType="end"/>
      </w:r>
    </w:p>
    <w:p w14:paraId="49AAF700" w14:textId="77777777" w:rsidR="00016BC4" w:rsidRPr="006F7BDE" w:rsidRDefault="00016BC4" w:rsidP="00016BC4">
      <w:pPr>
        <w:jc w:val="both"/>
        <w:rPr>
          <w:b/>
          <w:bCs/>
          <w:sz w:val="22"/>
          <w:szCs w:val="22"/>
          <w:lang w:val="en-GB" w:eastAsia="en-US"/>
        </w:rPr>
      </w:pPr>
    </w:p>
    <w:p w14:paraId="30C5EB19" w14:textId="3FE94D18" w:rsidR="00016BC4" w:rsidRPr="006F7BDE" w:rsidRDefault="00016BC4" w:rsidP="00016BC4">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_Ref181828563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8</w:t>
      </w:r>
      <w:r w:rsidRPr="006F7BDE">
        <w:rPr>
          <w:b/>
          <w:bCs/>
          <w:sz w:val="22"/>
          <w:szCs w:val="22"/>
        </w:rPr>
        <w:t>: Support Alt 1 and Alt 2 with the following options.</w:t>
      </w:r>
      <w:r w:rsidRPr="006F7BDE">
        <w:rPr>
          <w:b/>
          <w:bCs/>
          <w:sz w:val="22"/>
          <w:szCs w:val="22"/>
          <w:lang w:val="en-GB" w:eastAsia="en-US"/>
        </w:rPr>
        <w:fldChar w:fldCharType="end"/>
      </w:r>
    </w:p>
    <w:p w14:paraId="33D8EDA8" w14:textId="77777777" w:rsidR="00016BC4" w:rsidRPr="006F7BDE" w:rsidRDefault="00016BC4" w:rsidP="00016BC4">
      <w:pPr>
        <w:pStyle w:val="afa"/>
        <w:numPr>
          <w:ilvl w:val="0"/>
          <w:numId w:val="62"/>
        </w:numPr>
        <w:jc w:val="both"/>
        <w:rPr>
          <w:b/>
          <w:bCs/>
          <w:sz w:val="22"/>
          <w:szCs w:val="22"/>
        </w:rPr>
      </w:pPr>
      <w:proofErr w:type="spellStart"/>
      <w:r w:rsidRPr="006F7BDE">
        <w:rPr>
          <w:rFonts w:eastAsiaTheme="minorEastAsia"/>
          <w:b/>
          <w:bCs/>
          <w:sz w:val="22"/>
          <w:szCs w:val="22"/>
          <w:lang w:eastAsia="zh-TW"/>
        </w:rPr>
        <w:t>Opt</w:t>
      </w:r>
      <w:proofErr w:type="spellEnd"/>
      <w:r w:rsidRPr="006F7BDE">
        <w:rPr>
          <w:rFonts w:eastAsiaTheme="minorEastAsia"/>
          <w:b/>
          <w:bCs/>
          <w:sz w:val="22"/>
          <w:szCs w:val="22"/>
          <w:lang w:eastAsia="zh-TW"/>
        </w:rPr>
        <w:t xml:space="preserve"> 1-2a: up to N1 additional value(s) of (x, y)</w:t>
      </w:r>
    </w:p>
    <w:p w14:paraId="24221C20" w14:textId="77777777" w:rsidR="00016BC4" w:rsidRPr="006F7BDE" w:rsidRDefault="00016BC4" w:rsidP="00016BC4">
      <w:pPr>
        <w:pStyle w:val="afa"/>
        <w:numPr>
          <w:ilvl w:val="0"/>
          <w:numId w:val="62"/>
        </w:numPr>
        <w:jc w:val="both"/>
        <w:rPr>
          <w:b/>
          <w:bCs/>
          <w:sz w:val="22"/>
          <w:szCs w:val="22"/>
        </w:rPr>
      </w:pPr>
      <w:proofErr w:type="spellStart"/>
      <w:r w:rsidRPr="006F7BDE">
        <w:rPr>
          <w:rFonts w:eastAsiaTheme="minorEastAsia"/>
          <w:b/>
          <w:bCs/>
          <w:sz w:val="22"/>
          <w:szCs w:val="22"/>
          <w:lang w:eastAsia="zh-TW"/>
        </w:rPr>
        <w:t>Opt</w:t>
      </w:r>
      <w:proofErr w:type="spellEnd"/>
      <w:r w:rsidRPr="006F7BDE">
        <w:rPr>
          <w:rFonts w:eastAsiaTheme="minorEastAsia"/>
          <w:b/>
          <w:bCs/>
          <w:sz w:val="22"/>
          <w:szCs w:val="22"/>
          <w:lang w:eastAsia="zh-TW"/>
        </w:rPr>
        <w:t xml:space="preserve"> 1-2b: up to N2 additional value(s) of y</w:t>
      </w:r>
    </w:p>
    <w:p w14:paraId="4B9DC626" w14:textId="77777777" w:rsidR="00016BC4" w:rsidRPr="006F7BDE" w:rsidRDefault="00016BC4" w:rsidP="00016BC4">
      <w:pPr>
        <w:pStyle w:val="afa"/>
        <w:numPr>
          <w:ilvl w:val="0"/>
          <w:numId w:val="62"/>
        </w:numPr>
        <w:jc w:val="both"/>
        <w:rPr>
          <w:b/>
          <w:bCs/>
          <w:sz w:val="22"/>
          <w:szCs w:val="22"/>
        </w:rPr>
      </w:pPr>
      <w:proofErr w:type="spellStart"/>
      <w:r w:rsidRPr="006F7BDE">
        <w:rPr>
          <w:rFonts w:eastAsiaTheme="minorEastAsia"/>
          <w:b/>
          <w:bCs/>
          <w:sz w:val="22"/>
          <w:szCs w:val="22"/>
          <w:lang w:eastAsia="zh-TW"/>
        </w:rPr>
        <w:t>Opt</w:t>
      </w:r>
      <w:proofErr w:type="spellEnd"/>
      <w:r w:rsidRPr="006F7BDE">
        <w:rPr>
          <w:rFonts w:eastAsiaTheme="minorEastAsia"/>
          <w:b/>
          <w:bCs/>
          <w:sz w:val="22"/>
          <w:szCs w:val="22"/>
          <w:lang w:eastAsia="zh-TW"/>
        </w:rPr>
        <w:t xml:space="preserve"> 1-4: </w:t>
      </w:r>
    </w:p>
    <w:p w14:paraId="7EC7876D" w14:textId="77777777" w:rsidR="00016BC4" w:rsidRPr="006F7BDE" w:rsidRDefault="00016BC4" w:rsidP="00016BC4">
      <w:pPr>
        <w:pStyle w:val="afa"/>
        <w:numPr>
          <w:ilvl w:val="1"/>
          <w:numId w:val="62"/>
        </w:numPr>
        <w:jc w:val="both"/>
        <w:rPr>
          <w:b/>
          <w:bCs/>
          <w:sz w:val="22"/>
          <w:szCs w:val="22"/>
        </w:rPr>
      </w:pPr>
      <w:r w:rsidRPr="006F7BDE">
        <w:rPr>
          <w:rFonts w:eastAsiaTheme="minorEastAsia"/>
          <w:b/>
          <w:bCs/>
          <w:sz w:val="22"/>
          <w:szCs w:val="22"/>
          <w:lang w:eastAsia="zh-TW"/>
        </w:rPr>
        <w:t>up to N4_1 additional timing offset(s) at frame-level</w:t>
      </w:r>
    </w:p>
    <w:p w14:paraId="377517B1" w14:textId="508654C7" w:rsidR="00016BC4" w:rsidRPr="00D67B15" w:rsidRDefault="00016BC4" w:rsidP="0071544B">
      <w:pPr>
        <w:pStyle w:val="afa"/>
        <w:numPr>
          <w:ilvl w:val="1"/>
          <w:numId w:val="62"/>
        </w:numPr>
        <w:jc w:val="both"/>
        <w:rPr>
          <w:b/>
          <w:bCs/>
          <w:sz w:val="22"/>
          <w:szCs w:val="22"/>
        </w:rPr>
      </w:pPr>
      <w:r w:rsidRPr="006F7BDE">
        <w:rPr>
          <w:rFonts w:eastAsiaTheme="minorEastAsia"/>
          <w:b/>
          <w:bCs/>
          <w:sz w:val="22"/>
          <w:szCs w:val="22"/>
          <w:lang w:eastAsia="zh-TW"/>
        </w:rPr>
        <w:t>up to N4_2 additional timing offset(s) at slot-level</w:t>
      </w:r>
    </w:p>
    <w:p w14:paraId="7AB459D5" w14:textId="77777777" w:rsidR="00016BC4" w:rsidRPr="006F7BDE" w:rsidRDefault="00016BC4" w:rsidP="0071544B">
      <w:pPr>
        <w:jc w:val="both"/>
        <w:rPr>
          <w:b/>
          <w:bCs/>
          <w:sz w:val="22"/>
          <w:szCs w:val="22"/>
          <w:lang w:val="en-GB" w:eastAsia="en-US"/>
        </w:rPr>
      </w:pPr>
    </w:p>
    <w:p w14:paraId="505B2B07" w14:textId="43F1B29C"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_Ref181828564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9</w:t>
      </w:r>
      <w:r w:rsidRPr="006F7BDE">
        <w:rPr>
          <w:b/>
          <w:bCs/>
          <w:sz w:val="22"/>
          <w:szCs w:val="22"/>
        </w:rPr>
        <w:t>: Allow N (N2, N4_1, N4_2) to be configured with more than one value to centralize the RO.</w:t>
      </w:r>
      <w:r w:rsidRPr="006F7BDE">
        <w:rPr>
          <w:b/>
          <w:bCs/>
          <w:sz w:val="22"/>
          <w:szCs w:val="22"/>
          <w:lang w:val="en-GB" w:eastAsia="en-US"/>
        </w:rPr>
        <w:fldChar w:fldCharType="end"/>
      </w:r>
    </w:p>
    <w:p w14:paraId="7CC8C4B0" w14:textId="2D87A0DC" w:rsidR="00016BC4" w:rsidRPr="006F7BDE" w:rsidRDefault="00016BC4" w:rsidP="00016BC4">
      <w:pPr>
        <w:keepNext/>
        <w:jc w:val="center"/>
        <w:rPr>
          <w:sz w:val="22"/>
          <w:szCs w:val="22"/>
        </w:rPr>
      </w:pPr>
      <w:r w:rsidRPr="006F7BDE">
        <w:rPr>
          <w:rFonts w:eastAsiaTheme="minorEastAsia"/>
          <w:noProof/>
          <w:sz w:val="22"/>
          <w:szCs w:val="22"/>
          <w:lang w:eastAsia="zh-TW"/>
        </w:rPr>
        <w:drawing>
          <wp:inline distT="0" distB="0" distL="0" distR="0" wp14:anchorId="77BF3107" wp14:editId="6642D8E4">
            <wp:extent cx="3855720" cy="1112520"/>
            <wp:effectExtent l="0" t="0" r="0" b="0"/>
            <wp:docPr id="15" name="圖片 15"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descr="一張含有 時鐘, 螢幕擷取畫面, 設計 的圖片&#10;&#10;自動產生的描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5720" cy="1112520"/>
                    </a:xfrm>
                    <a:prstGeom prst="rect">
                      <a:avLst/>
                    </a:prstGeom>
                    <a:noFill/>
                    <a:ln>
                      <a:noFill/>
                    </a:ln>
                  </pic:spPr>
                </pic:pic>
              </a:graphicData>
            </a:graphic>
          </wp:inline>
        </w:drawing>
      </w:r>
    </w:p>
    <w:p w14:paraId="3D2E8A8D" w14:textId="77777777" w:rsidR="00016BC4" w:rsidRPr="006F7BDE" w:rsidRDefault="00016BC4" w:rsidP="00016BC4">
      <w:pPr>
        <w:pStyle w:val="ad"/>
        <w:jc w:val="center"/>
        <w:rPr>
          <w:sz w:val="22"/>
          <w:szCs w:val="22"/>
        </w:rPr>
      </w:pPr>
      <w:r w:rsidRPr="006F7BDE">
        <w:rPr>
          <w:sz w:val="22"/>
          <w:szCs w:val="22"/>
        </w:rPr>
        <w:t xml:space="preserve">Figure </w:t>
      </w:r>
      <w:r w:rsidRPr="006F7BDE">
        <w:rPr>
          <w:sz w:val="22"/>
          <w:szCs w:val="22"/>
        </w:rPr>
        <w:fldChar w:fldCharType="begin"/>
      </w:r>
      <w:r w:rsidRPr="006F7BDE">
        <w:rPr>
          <w:sz w:val="22"/>
          <w:szCs w:val="22"/>
        </w:rPr>
        <w:instrText xml:space="preserve"> SEQ Figure \* ARABIC </w:instrText>
      </w:r>
      <w:r w:rsidRPr="006F7BDE">
        <w:rPr>
          <w:sz w:val="22"/>
          <w:szCs w:val="22"/>
        </w:rPr>
        <w:fldChar w:fldCharType="separate"/>
      </w:r>
      <w:r w:rsidRPr="006F7BDE">
        <w:rPr>
          <w:noProof/>
          <w:sz w:val="22"/>
          <w:szCs w:val="22"/>
        </w:rPr>
        <w:t>4</w:t>
      </w:r>
      <w:r w:rsidRPr="006F7BDE">
        <w:rPr>
          <w:sz w:val="22"/>
          <w:szCs w:val="22"/>
        </w:rPr>
        <w:fldChar w:fldCharType="end"/>
      </w:r>
      <w:r w:rsidRPr="006F7BDE">
        <w:rPr>
          <w:sz w:val="22"/>
          <w:szCs w:val="22"/>
        </w:rPr>
        <w:t>. Centralize RO by additional timing offset(s)</w:t>
      </w:r>
    </w:p>
    <w:p w14:paraId="7B8E6789" w14:textId="77777777" w:rsidR="00016BC4" w:rsidRPr="006F7BDE" w:rsidRDefault="00016BC4" w:rsidP="0071544B">
      <w:pPr>
        <w:jc w:val="both"/>
        <w:rPr>
          <w:b/>
          <w:bCs/>
          <w:sz w:val="22"/>
          <w:szCs w:val="22"/>
          <w:lang w:val="en-GB" w:eastAsia="en-US"/>
        </w:rPr>
      </w:pPr>
    </w:p>
    <w:p w14:paraId="68DC07CF" w14:textId="77777777" w:rsidR="00016BC4" w:rsidRPr="006F7BDE" w:rsidRDefault="00016BC4" w:rsidP="0071544B">
      <w:pPr>
        <w:jc w:val="both"/>
        <w:rPr>
          <w:b/>
          <w:bCs/>
          <w:sz w:val="22"/>
          <w:szCs w:val="22"/>
          <w:lang w:val="en-GB" w:eastAsia="en-US"/>
        </w:rPr>
      </w:pPr>
    </w:p>
    <w:p w14:paraId="0093DA39" w14:textId="77777777" w:rsidR="00016BC4" w:rsidRPr="006F7BDE" w:rsidRDefault="00016BC4" w:rsidP="00016BC4">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_Ref189066483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Observation </w:t>
      </w:r>
      <w:r w:rsidRPr="006F7BDE">
        <w:rPr>
          <w:b/>
          <w:bCs/>
          <w:noProof/>
          <w:sz w:val="22"/>
          <w:szCs w:val="22"/>
        </w:rPr>
        <w:t>7</w:t>
      </w:r>
      <w:r w:rsidRPr="006F7BDE">
        <w:rPr>
          <w:b/>
          <w:bCs/>
          <w:sz w:val="22"/>
          <w:szCs w:val="22"/>
        </w:rPr>
        <w:t>: Since the information is transmitted via Paging DCI, some UEs may miss the additional RO update information, as illustrated in Figure 5.</w:t>
      </w:r>
      <w:r w:rsidRPr="006F7BDE">
        <w:rPr>
          <w:b/>
          <w:bCs/>
          <w:sz w:val="22"/>
          <w:szCs w:val="22"/>
          <w:lang w:val="en-GB" w:eastAsia="en-US"/>
        </w:rPr>
        <w:fldChar w:fldCharType="end"/>
      </w:r>
    </w:p>
    <w:p w14:paraId="62CD7FD0" w14:textId="77777777" w:rsidR="00016BC4" w:rsidRPr="006F7BDE" w:rsidRDefault="00016BC4" w:rsidP="00016BC4">
      <w:pPr>
        <w:jc w:val="both"/>
        <w:rPr>
          <w:rFonts w:eastAsiaTheme="minorEastAsia"/>
          <w:sz w:val="22"/>
          <w:szCs w:val="22"/>
          <w:lang w:eastAsia="zh-TW"/>
        </w:rPr>
      </w:pPr>
    </w:p>
    <w:p w14:paraId="00AD37C4" w14:textId="453BEA39" w:rsidR="00016BC4" w:rsidRPr="006F7BDE" w:rsidRDefault="00016BC4" w:rsidP="00016BC4">
      <w:pPr>
        <w:keepNext/>
        <w:jc w:val="both"/>
        <w:rPr>
          <w:sz w:val="22"/>
          <w:szCs w:val="22"/>
        </w:rPr>
      </w:pPr>
      <w:r w:rsidRPr="006F7BDE">
        <w:rPr>
          <w:rFonts w:eastAsiaTheme="minorEastAsia"/>
          <w:noProof/>
          <w:sz w:val="22"/>
          <w:szCs w:val="22"/>
          <w:lang w:eastAsia="zh-TW"/>
        </w:rPr>
        <w:lastRenderedPageBreak/>
        <w:drawing>
          <wp:inline distT="0" distB="0" distL="0" distR="0" wp14:anchorId="36F1516C" wp14:editId="61A655F1">
            <wp:extent cx="6646545" cy="2238375"/>
            <wp:effectExtent l="0" t="0" r="0" b="0"/>
            <wp:docPr id="16" name="圖片 16" descr="一張含有 螢幕擷取畫面, 文字,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一張含有 螢幕擷取畫面, 文字, 設計 的圖片&#10;&#10;自動產生的描述"/>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6545" cy="2238375"/>
                    </a:xfrm>
                    <a:prstGeom prst="rect">
                      <a:avLst/>
                    </a:prstGeom>
                    <a:noFill/>
                    <a:ln>
                      <a:noFill/>
                    </a:ln>
                  </pic:spPr>
                </pic:pic>
              </a:graphicData>
            </a:graphic>
          </wp:inline>
        </w:drawing>
      </w:r>
    </w:p>
    <w:p w14:paraId="10410E95" w14:textId="77777777" w:rsidR="00016BC4" w:rsidRPr="006F7BDE" w:rsidRDefault="00016BC4" w:rsidP="00016BC4">
      <w:pPr>
        <w:pStyle w:val="ad"/>
        <w:jc w:val="center"/>
        <w:rPr>
          <w:rFonts w:eastAsiaTheme="minorEastAsia"/>
          <w:sz w:val="22"/>
          <w:szCs w:val="22"/>
          <w:lang w:eastAsia="zh-TW"/>
        </w:rPr>
      </w:pPr>
      <w:r w:rsidRPr="006F7BDE">
        <w:rPr>
          <w:sz w:val="22"/>
          <w:szCs w:val="22"/>
        </w:rPr>
        <w:t xml:space="preserve">Figure </w:t>
      </w:r>
      <w:r w:rsidRPr="006F7BDE">
        <w:rPr>
          <w:sz w:val="22"/>
          <w:szCs w:val="22"/>
        </w:rPr>
        <w:fldChar w:fldCharType="begin"/>
      </w:r>
      <w:r w:rsidRPr="006F7BDE">
        <w:rPr>
          <w:sz w:val="22"/>
          <w:szCs w:val="22"/>
        </w:rPr>
        <w:instrText xml:space="preserve"> SEQ Figure \* ARABIC </w:instrText>
      </w:r>
      <w:r w:rsidRPr="006F7BDE">
        <w:rPr>
          <w:sz w:val="22"/>
          <w:szCs w:val="22"/>
        </w:rPr>
        <w:fldChar w:fldCharType="separate"/>
      </w:r>
      <w:r w:rsidRPr="006F7BDE">
        <w:rPr>
          <w:noProof/>
          <w:sz w:val="22"/>
          <w:szCs w:val="22"/>
        </w:rPr>
        <w:t>5</w:t>
      </w:r>
      <w:r w:rsidRPr="006F7BDE">
        <w:rPr>
          <w:sz w:val="22"/>
          <w:szCs w:val="22"/>
        </w:rPr>
        <w:fldChar w:fldCharType="end"/>
      </w:r>
      <w:r w:rsidRPr="006F7BDE">
        <w:rPr>
          <w:sz w:val="22"/>
          <w:szCs w:val="22"/>
        </w:rPr>
        <w:t>. The scenarios that the UE may not have the same understanding align with the network</w:t>
      </w:r>
    </w:p>
    <w:p w14:paraId="30973156" w14:textId="77777777" w:rsidR="00016BC4" w:rsidRPr="006F7BDE" w:rsidRDefault="00016BC4" w:rsidP="0071544B">
      <w:pPr>
        <w:jc w:val="both"/>
        <w:rPr>
          <w:b/>
          <w:bCs/>
          <w:sz w:val="22"/>
          <w:szCs w:val="22"/>
          <w:lang w:val="en-GB" w:eastAsia="en-US"/>
        </w:rPr>
      </w:pPr>
    </w:p>
    <w:p w14:paraId="6EAE6757" w14:textId="2A5DF333"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_Ref189066383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10</w:t>
      </w:r>
      <w:r w:rsidRPr="006F7BDE">
        <w:rPr>
          <w:b/>
          <w:bCs/>
          <w:sz w:val="22"/>
          <w:szCs w:val="22"/>
        </w:rPr>
        <w:t>: It is suggested to configure the additional ROs to be disabled by default.</w:t>
      </w:r>
      <w:r w:rsidRPr="006F7BDE">
        <w:rPr>
          <w:b/>
          <w:bCs/>
          <w:sz w:val="22"/>
          <w:szCs w:val="22"/>
          <w:lang w:val="en-GB" w:eastAsia="en-US"/>
        </w:rPr>
        <w:fldChar w:fldCharType="end"/>
      </w:r>
    </w:p>
    <w:p w14:paraId="53051A1D" w14:textId="77777777" w:rsidR="00016BC4" w:rsidRPr="006F7BDE" w:rsidRDefault="00016BC4" w:rsidP="0071544B">
      <w:pPr>
        <w:jc w:val="both"/>
        <w:rPr>
          <w:b/>
          <w:bCs/>
          <w:sz w:val="22"/>
          <w:szCs w:val="22"/>
          <w:lang w:val="en-GB" w:eastAsia="en-US"/>
        </w:rPr>
      </w:pPr>
    </w:p>
    <w:p w14:paraId="5A6C40D8" w14:textId="7147ADE9"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_Ref189066384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11</w:t>
      </w:r>
      <w:r w:rsidRPr="006F7BDE">
        <w:rPr>
          <w:b/>
          <w:bCs/>
          <w:sz w:val="22"/>
          <w:szCs w:val="22"/>
        </w:rPr>
        <w:t>:</w:t>
      </w:r>
      <w:r w:rsidRPr="006F7BDE">
        <w:rPr>
          <w:rFonts w:eastAsiaTheme="minorEastAsia"/>
          <w:b/>
          <w:bCs/>
          <w:sz w:val="22"/>
          <w:szCs w:val="22"/>
          <w:lang w:eastAsia="zh-TW"/>
        </w:rPr>
        <w:t xml:space="preserve"> </w:t>
      </w:r>
      <w:r w:rsidRPr="006F7BDE">
        <w:rPr>
          <w:b/>
          <w:bCs/>
          <w:sz w:val="22"/>
          <w:szCs w:val="22"/>
        </w:rPr>
        <w:t>Support Option1 to carry the update information.</w:t>
      </w:r>
      <w:r w:rsidRPr="006F7BDE">
        <w:rPr>
          <w:b/>
          <w:bCs/>
          <w:sz w:val="22"/>
          <w:szCs w:val="22"/>
          <w:lang w:val="en-GB" w:eastAsia="en-US"/>
        </w:rPr>
        <w:fldChar w:fldCharType="end"/>
      </w:r>
    </w:p>
    <w:p w14:paraId="2C26A523" w14:textId="77777777" w:rsidR="00016BC4" w:rsidRPr="006F7BDE" w:rsidRDefault="00016BC4" w:rsidP="00016BC4">
      <w:pPr>
        <w:pStyle w:val="afa"/>
        <w:numPr>
          <w:ilvl w:val="0"/>
          <w:numId w:val="61"/>
        </w:numPr>
        <w:overflowPunct w:val="0"/>
        <w:autoSpaceDE w:val="0"/>
        <w:autoSpaceDN w:val="0"/>
        <w:adjustRightInd w:val="0"/>
        <w:rPr>
          <w:sz w:val="22"/>
          <w:szCs w:val="22"/>
          <w:lang w:eastAsia="x-none"/>
        </w:rPr>
      </w:pPr>
      <w:r w:rsidRPr="006F7BDE">
        <w:rPr>
          <w:rFonts w:eastAsiaTheme="minorEastAsia"/>
          <w:b/>
          <w:bCs/>
          <w:sz w:val="22"/>
          <w:szCs w:val="22"/>
          <w:lang w:eastAsia="zh-TW"/>
        </w:rPr>
        <w:t>Option 1:</w:t>
      </w:r>
      <w:r w:rsidRPr="006F7BDE">
        <w:rPr>
          <w:sz w:val="22"/>
          <w:szCs w:val="22"/>
          <w:lang w:eastAsia="x-none"/>
        </w:rPr>
        <w:t xml:space="preserve"> Use reserved bits in the DCI format.</w:t>
      </w:r>
    </w:p>
    <w:p w14:paraId="5B229FB9" w14:textId="77777777" w:rsidR="00016BC4" w:rsidRPr="006F7BDE" w:rsidRDefault="00016BC4" w:rsidP="0071544B">
      <w:pPr>
        <w:jc w:val="both"/>
        <w:rPr>
          <w:b/>
          <w:bCs/>
          <w:sz w:val="22"/>
          <w:szCs w:val="22"/>
          <w:lang w:val="en-GB" w:eastAsia="en-US"/>
        </w:rPr>
      </w:pPr>
    </w:p>
    <w:p w14:paraId="3FC7DE28" w14:textId="65E7C14C" w:rsidR="00016BC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OLE_LINK146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12</w:t>
      </w:r>
      <w:r w:rsidRPr="006F7BDE">
        <w:rPr>
          <w:b/>
          <w:bCs/>
          <w:sz w:val="22"/>
          <w:szCs w:val="22"/>
        </w:rPr>
        <w:t>:</w:t>
      </w:r>
      <w:r w:rsidRPr="006F7BDE">
        <w:rPr>
          <w:rFonts w:eastAsiaTheme="minorEastAsia"/>
          <w:b/>
          <w:bCs/>
          <w:sz w:val="22"/>
          <w:szCs w:val="22"/>
          <w:lang w:eastAsia="zh-TW"/>
        </w:rPr>
        <w:t xml:space="preserve"> </w:t>
      </w:r>
      <w:r w:rsidRPr="006F7BDE">
        <w:rPr>
          <w:b/>
          <w:bCs/>
          <w:sz w:val="22"/>
          <w:szCs w:val="22"/>
        </w:rPr>
        <w:t>Support 1-bit indication to switch on/off the additional RO.</w:t>
      </w:r>
      <w:r w:rsidRPr="006F7BDE">
        <w:rPr>
          <w:b/>
          <w:bCs/>
          <w:sz w:val="22"/>
          <w:szCs w:val="22"/>
          <w:lang w:val="en-GB" w:eastAsia="en-US"/>
        </w:rPr>
        <w:fldChar w:fldCharType="end"/>
      </w:r>
    </w:p>
    <w:p w14:paraId="02D6A8AD" w14:textId="77777777" w:rsidR="00016BC4" w:rsidRPr="006F7BDE" w:rsidRDefault="00016BC4" w:rsidP="0071544B">
      <w:pPr>
        <w:jc w:val="both"/>
        <w:rPr>
          <w:b/>
          <w:bCs/>
          <w:sz w:val="22"/>
          <w:szCs w:val="22"/>
          <w:lang w:val="en-GB" w:eastAsia="en-US"/>
        </w:rPr>
      </w:pPr>
    </w:p>
    <w:p w14:paraId="32CF1BC0" w14:textId="06EF71FB" w:rsidR="00737A64" w:rsidRPr="006F7BDE" w:rsidRDefault="00016BC4" w:rsidP="0071544B">
      <w:pPr>
        <w:jc w:val="both"/>
        <w:rPr>
          <w:b/>
          <w:bCs/>
          <w:sz w:val="22"/>
          <w:szCs w:val="22"/>
          <w:lang w:val="en-GB" w:eastAsia="en-US"/>
        </w:rPr>
      </w:pPr>
      <w:r w:rsidRPr="006F7BDE">
        <w:rPr>
          <w:b/>
          <w:bCs/>
          <w:sz w:val="22"/>
          <w:szCs w:val="22"/>
          <w:lang w:val="en-GB" w:eastAsia="en-US"/>
        </w:rPr>
        <w:fldChar w:fldCharType="begin"/>
      </w:r>
      <w:r w:rsidRPr="006F7BDE">
        <w:rPr>
          <w:b/>
          <w:bCs/>
          <w:sz w:val="22"/>
          <w:szCs w:val="22"/>
          <w:lang w:val="en-GB" w:eastAsia="en-US"/>
        </w:rPr>
        <w:instrText xml:space="preserve"> REF _Ref189066390 \h  \* MERGEFORMAT </w:instrText>
      </w:r>
      <w:r w:rsidRPr="006F7BDE">
        <w:rPr>
          <w:b/>
          <w:bCs/>
          <w:sz w:val="22"/>
          <w:szCs w:val="22"/>
          <w:lang w:val="en-GB" w:eastAsia="en-US"/>
        </w:rPr>
      </w:r>
      <w:r w:rsidRPr="006F7BDE">
        <w:rPr>
          <w:b/>
          <w:bCs/>
          <w:sz w:val="22"/>
          <w:szCs w:val="22"/>
          <w:lang w:val="en-GB" w:eastAsia="en-US"/>
        </w:rPr>
        <w:fldChar w:fldCharType="separate"/>
      </w:r>
      <w:r w:rsidRPr="006F7BDE">
        <w:rPr>
          <w:b/>
          <w:bCs/>
          <w:sz w:val="22"/>
          <w:szCs w:val="22"/>
        </w:rPr>
        <w:t xml:space="preserve">Proposal </w:t>
      </w:r>
      <w:r w:rsidRPr="006F7BDE">
        <w:rPr>
          <w:b/>
          <w:bCs/>
          <w:noProof/>
          <w:sz w:val="22"/>
          <w:szCs w:val="22"/>
        </w:rPr>
        <w:t>13</w:t>
      </w:r>
      <w:r w:rsidRPr="006F7BDE">
        <w:rPr>
          <w:b/>
          <w:bCs/>
          <w:sz w:val="22"/>
          <w:szCs w:val="22"/>
        </w:rPr>
        <w:t>:</w:t>
      </w:r>
      <w:r w:rsidRPr="006F7BDE">
        <w:rPr>
          <w:rFonts w:eastAsiaTheme="minorEastAsia"/>
          <w:b/>
          <w:bCs/>
          <w:sz w:val="22"/>
          <w:szCs w:val="22"/>
          <w:lang w:eastAsia="zh-TW"/>
        </w:rPr>
        <w:t xml:space="preserve"> </w:t>
      </w:r>
      <w:r w:rsidRPr="006F7BDE">
        <w:rPr>
          <w:b/>
          <w:bCs/>
          <w:sz w:val="22"/>
          <w:szCs w:val="22"/>
        </w:rPr>
        <w:t>Support Alt 1 as the adaptation mechanism for additional PRACH resources.</w:t>
      </w:r>
      <w:r w:rsidRPr="006F7BDE">
        <w:rPr>
          <w:b/>
          <w:bCs/>
          <w:sz w:val="22"/>
          <w:szCs w:val="22"/>
          <w:lang w:val="en-GB" w:eastAsia="en-US"/>
        </w:rPr>
        <w:fldChar w:fldCharType="end"/>
      </w:r>
    </w:p>
    <w:p w14:paraId="459AA11A" w14:textId="6EC97887" w:rsidR="00ED3963" w:rsidRPr="00D67B15" w:rsidRDefault="00016BC4" w:rsidP="0071544B">
      <w:pPr>
        <w:pStyle w:val="afa"/>
        <w:numPr>
          <w:ilvl w:val="0"/>
          <w:numId w:val="61"/>
        </w:numPr>
        <w:jc w:val="both"/>
        <w:rPr>
          <w:b/>
          <w:bCs/>
          <w:sz w:val="22"/>
          <w:szCs w:val="22"/>
        </w:rPr>
      </w:pPr>
      <w:r w:rsidRPr="006F7BDE">
        <w:rPr>
          <w:b/>
          <w:bCs/>
          <w:sz w:val="22"/>
          <w:szCs w:val="22"/>
        </w:rPr>
        <w:t>Alt 1: (PRACH resource configuration level) DCI-based adaptation to indicate whether the additional PRACH resources provided by semi-static signaling are available or not.</w:t>
      </w: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156"/>
      <w:r w:rsidRPr="00162612">
        <w:rPr>
          <w:lang w:val="en-US" w:eastAsia="zh-TW"/>
        </w:rPr>
        <w:t xml:space="preserve"> </w:t>
      </w:r>
    </w:p>
    <w:p w14:paraId="1A47E181" w14:textId="5183DED5" w:rsidR="00E10672" w:rsidRPr="00E10672" w:rsidRDefault="00E10672" w:rsidP="00E10672">
      <w:pPr>
        <w:pStyle w:val="References"/>
        <w:numPr>
          <w:ilvl w:val="0"/>
          <w:numId w:val="63"/>
        </w:numPr>
        <w:tabs>
          <w:tab w:val="clear" w:pos="502"/>
          <w:tab w:val="num" w:pos="432"/>
        </w:tabs>
        <w:ind w:left="432" w:hanging="432"/>
      </w:pPr>
      <w:bookmarkStart w:id="157" w:name="OLE_LINK158"/>
      <w:r>
        <w:t>Chairman’s Notes (</w:t>
      </w:r>
      <w:proofErr w:type="spellStart"/>
      <w:r>
        <w:t>Younsun’s</w:t>
      </w:r>
      <w:proofErr w:type="spellEnd"/>
      <w:r>
        <w:t xml:space="preserve"> Session), RAN1 #117 (Rel-19 9.5.3 </w:t>
      </w:r>
      <w:r w:rsidRPr="00E10672">
        <w:t>Adaptation of common signal/channel transmissions</w:t>
      </w:r>
      <w:r>
        <w:t>)</w:t>
      </w:r>
    </w:p>
    <w:p w14:paraId="49B2371A" w14:textId="4318CDF1" w:rsidR="00E10672" w:rsidRDefault="00E10672" w:rsidP="00E10672">
      <w:pPr>
        <w:pStyle w:val="References"/>
        <w:numPr>
          <w:ilvl w:val="0"/>
          <w:numId w:val="63"/>
        </w:numPr>
        <w:tabs>
          <w:tab w:val="clear" w:pos="502"/>
          <w:tab w:val="num" w:pos="432"/>
        </w:tabs>
        <w:ind w:left="432" w:hanging="432"/>
      </w:pPr>
      <w:bookmarkStart w:id="158" w:name="OLE_LINK307"/>
      <w:bookmarkStart w:id="159" w:name="OLE_LINK256"/>
      <w:bookmarkStart w:id="160" w:name="OLE_LINK160"/>
      <w:bookmarkStart w:id="161" w:name="OLE_LINK159"/>
      <w:r>
        <w:t>Chairman’s Notes (</w:t>
      </w:r>
      <w:proofErr w:type="spellStart"/>
      <w:r>
        <w:t>Younsun’s</w:t>
      </w:r>
      <w:proofErr w:type="spellEnd"/>
      <w:r>
        <w:t xml:space="preserve"> Session), RAN1 #118 (Rel-19 9.5.3 </w:t>
      </w:r>
      <w:r w:rsidRPr="00E10672">
        <w:t>Adaptation of common signal/channel transmissions</w:t>
      </w:r>
      <w:r>
        <w:t>)</w:t>
      </w:r>
      <w:bookmarkEnd w:id="158"/>
      <w:bookmarkEnd w:id="159"/>
    </w:p>
    <w:bookmarkEnd w:id="160"/>
    <w:p w14:paraId="28851EC1" w14:textId="145B15FA" w:rsidR="00E10672" w:rsidRDefault="00E10672" w:rsidP="00E10672">
      <w:pPr>
        <w:pStyle w:val="References"/>
        <w:numPr>
          <w:ilvl w:val="0"/>
          <w:numId w:val="63"/>
        </w:numPr>
        <w:tabs>
          <w:tab w:val="num" w:pos="432"/>
        </w:tabs>
        <w:ind w:left="432" w:hanging="432"/>
      </w:pPr>
      <w:r>
        <w:t>Chairman’s Notes (</w:t>
      </w:r>
      <w:proofErr w:type="spellStart"/>
      <w:r>
        <w:t>Younsun’s</w:t>
      </w:r>
      <w:proofErr w:type="spellEnd"/>
      <w:r>
        <w:t xml:space="preserve"> Session), RAN1 #118-bis (Rel-19 </w:t>
      </w:r>
      <w:r w:rsidRPr="00E10672">
        <w:t>Adaptation of common signal/channel transmissions</w:t>
      </w:r>
      <w:r>
        <w:t>)</w:t>
      </w:r>
    </w:p>
    <w:p w14:paraId="19D6D815" w14:textId="1B902E0E" w:rsidR="00E10672" w:rsidRDefault="00E10672" w:rsidP="00E10672">
      <w:pPr>
        <w:pStyle w:val="References"/>
        <w:numPr>
          <w:ilvl w:val="0"/>
          <w:numId w:val="63"/>
        </w:numPr>
        <w:tabs>
          <w:tab w:val="num" w:pos="432"/>
        </w:tabs>
        <w:ind w:left="432" w:hanging="432"/>
      </w:pPr>
      <w:r>
        <w:t>Chairman’s Notes (</w:t>
      </w:r>
      <w:proofErr w:type="spellStart"/>
      <w:r>
        <w:t>Younsun’s</w:t>
      </w:r>
      <w:proofErr w:type="spellEnd"/>
      <w:r>
        <w:t xml:space="preserve"> Session), RAN1 #119 (Rel-19 9.5.3 </w:t>
      </w:r>
      <w:r w:rsidRPr="00E10672">
        <w:t>Adaptation of common signal/channel transmissions</w:t>
      </w:r>
      <w:r>
        <w:t>)</w:t>
      </w:r>
    </w:p>
    <w:bookmarkEnd w:id="157"/>
    <w:bookmarkEnd w:id="161"/>
    <w:p w14:paraId="6535B80D" w14:textId="77777777" w:rsidR="00E559B9" w:rsidRDefault="00E559B9" w:rsidP="00E559B9">
      <w:pPr>
        <w:rPr>
          <w:lang w:eastAsia="en-US"/>
        </w:rPr>
      </w:pPr>
    </w:p>
    <w:sectPr w:rsidR="00E559B9"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B4CF0" w14:textId="77777777" w:rsidR="002251DD" w:rsidRDefault="002251DD">
      <w:r>
        <w:separator/>
      </w:r>
    </w:p>
  </w:endnote>
  <w:endnote w:type="continuationSeparator" w:id="0">
    <w:p w14:paraId="45BE8BE8" w14:textId="77777777" w:rsidR="002251DD" w:rsidRDefault="0022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BA023" w14:textId="77777777" w:rsidR="002251DD" w:rsidRDefault="002251DD">
      <w:r>
        <w:separator/>
      </w:r>
    </w:p>
  </w:footnote>
  <w:footnote w:type="continuationSeparator" w:id="0">
    <w:p w14:paraId="415DC441" w14:textId="77777777" w:rsidR="002251DD" w:rsidRDefault="00225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FD40AB"/>
    <w:multiLevelType w:val="hybridMultilevel"/>
    <w:tmpl w:val="4BD0E4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A62A0"/>
    <w:multiLevelType w:val="hybridMultilevel"/>
    <w:tmpl w:val="B4FA86B4"/>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7"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8" w15:restartNumberingAfterBreak="0">
    <w:nsid w:val="1A335B09"/>
    <w:multiLevelType w:val="hybridMultilevel"/>
    <w:tmpl w:val="CA48AE78"/>
    <w:lvl w:ilvl="0" w:tplc="8CF0724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0A02AB"/>
    <w:multiLevelType w:val="hybridMultilevel"/>
    <w:tmpl w:val="FF6469F0"/>
    <w:lvl w:ilvl="0" w:tplc="08090003">
      <w:start w:val="1"/>
      <w:numFmt w:val="bullet"/>
      <w:lvlText w:val="o"/>
      <w:lvlJc w:val="left"/>
      <w:pPr>
        <w:ind w:left="1048" w:hanging="480"/>
      </w:pPr>
      <w:rPr>
        <w:rFonts w:ascii="Courier New" w:hAnsi="Courier New" w:cs="Courier New"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2AD6039F"/>
    <w:multiLevelType w:val="hybridMultilevel"/>
    <w:tmpl w:val="575CC2F4"/>
    <w:lvl w:ilvl="0" w:tplc="8CF0724A">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A34705"/>
    <w:multiLevelType w:val="hybridMultilevel"/>
    <w:tmpl w:val="A54CC2E0"/>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FA1172"/>
    <w:multiLevelType w:val="hybridMultilevel"/>
    <w:tmpl w:val="E00A8454"/>
    <w:lvl w:ilvl="0" w:tplc="08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A26D93"/>
    <w:multiLevelType w:val="hybridMultilevel"/>
    <w:tmpl w:val="E496D8C8"/>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9" w15:restartNumberingAfterBreak="0">
    <w:nsid w:val="3B0D2B67"/>
    <w:multiLevelType w:val="hybridMultilevel"/>
    <w:tmpl w:val="3FA2B31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8CF0724A">
      <w:numFmt w:val="bullet"/>
      <w:lvlText w:val="•"/>
      <w:lvlJc w:val="left"/>
      <w:pPr>
        <w:ind w:left="764" w:hanging="480"/>
      </w:pPr>
      <w:rPr>
        <w:rFonts w:ascii="Times New Roman" w:eastAsia="Times New Roman" w:hAnsi="Times New Roman" w:cs="Times New Roman"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4"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717"/>
        </w:tabs>
        <w:ind w:left="717"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070B11"/>
    <w:multiLevelType w:val="hybridMultilevel"/>
    <w:tmpl w:val="EE049448"/>
    <w:lvl w:ilvl="0" w:tplc="8CF0724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D568E1"/>
    <w:multiLevelType w:val="hybridMultilevel"/>
    <w:tmpl w:val="9BCEC726"/>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744751"/>
    <w:multiLevelType w:val="hybridMultilevel"/>
    <w:tmpl w:val="634831C2"/>
    <w:lvl w:ilvl="0" w:tplc="1E9C97FE">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5E2BB6"/>
    <w:multiLevelType w:val="hybridMultilevel"/>
    <w:tmpl w:val="1F4C2324"/>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6"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D43600B"/>
    <w:multiLevelType w:val="hybridMultilevel"/>
    <w:tmpl w:val="5B7E8D54"/>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24"/>
  </w:num>
  <w:num w:numId="2" w16cid:durableId="985813827">
    <w:abstractNumId w:val="23"/>
  </w:num>
  <w:num w:numId="3" w16cid:durableId="797723781">
    <w:abstractNumId w:val="5"/>
  </w:num>
  <w:num w:numId="4" w16cid:durableId="1718118555">
    <w:abstractNumId w:val="34"/>
  </w:num>
  <w:num w:numId="5" w16cid:durableId="1011417785">
    <w:abstractNumId w:val="15"/>
  </w:num>
  <w:num w:numId="6" w16cid:durableId="695934188">
    <w:abstractNumId w:val="38"/>
  </w:num>
  <w:num w:numId="7" w16cid:durableId="1766614384">
    <w:abstractNumId w:val="25"/>
  </w:num>
  <w:num w:numId="8" w16cid:durableId="1622767175">
    <w:abstractNumId w:val="18"/>
  </w:num>
  <w:num w:numId="9" w16cid:durableId="1369643262">
    <w:abstractNumId w:val="7"/>
  </w:num>
  <w:num w:numId="10" w16cid:durableId="738407060">
    <w:abstractNumId w:val="31"/>
  </w:num>
  <w:num w:numId="11" w16cid:durableId="560943354">
    <w:abstractNumId w:val="21"/>
  </w:num>
  <w:num w:numId="12" w16cid:durableId="627786773">
    <w:abstractNumId w:val="21"/>
  </w:num>
  <w:num w:numId="13" w16cid:durableId="1173495067">
    <w:abstractNumId w:val="36"/>
  </w:num>
  <w:num w:numId="14" w16cid:durableId="543055170">
    <w:abstractNumId w:val="22"/>
  </w:num>
  <w:num w:numId="15" w16cid:durableId="1425885117">
    <w:abstractNumId w:val="9"/>
  </w:num>
  <w:num w:numId="16" w16cid:durableId="1150445502">
    <w:abstractNumId w:val="13"/>
  </w:num>
  <w:num w:numId="17" w16cid:durableId="1170214244">
    <w:abstractNumId w:val="33"/>
  </w:num>
  <w:num w:numId="18" w16cid:durableId="1306854686">
    <w:abstractNumId w:val="27"/>
  </w:num>
  <w:num w:numId="19" w16cid:durableId="409276807">
    <w:abstractNumId w:val="20"/>
  </w:num>
  <w:num w:numId="20" w16cid:durableId="1246961565">
    <w:abstractNumId w:val="31"/>
  </w:num>
  <w:num w:numId="21" w16cid:durableId="570774172">
    <w:abstractNumId w:val="2"/>
  </w:num>
  <w:num w:numId="22" w16cid:durableId="1848858899">
    <w:abstractNumId w:val="0"/>
  </w:num>
  <w:num w:numId="23" w16cid:durableId="1880169193">
    <w:abstractNumId w:val="36"/>
  </w:num>
  <w:num w:numId="24" w16cid:durableId="846285439">
    <w:abstractNumId w:val="0"/>
  </w:num>
  <w:num w:numId="25" w16cid:durableId="1400906887">
    <w:abstractNumId w:val="21"/>
  </w:num>
  <w:num w:numId="26" w16cid:durableId="804471617">
    <w:abstractNumId w:val="19"/>
  </w:num>
  <w:num w:numId="27" w16cid:durableId="421218424">
    <w:abstractNumId w:val="6"/>
  </w:num>
  <w:num w:numId="28" w16cid:durableId="1192259405">
    <w:abstractNumId w:val="29"/>
  </w:num>
  <w:num w:numId="29" w16cid:durableId="1207795006">
    <w:abstractNumId w:val="31"/>
  </w:num>
  <w:num w:numId="30" w16cid:durableId="1878200789">
    <w:abstractNumId w:val="17"/>
  </w:num>
  <w:num w:numId="31" w16cid:durableId="286349706">
    <w:abstractNumId w:val="21"/>
  </w:num>
  <w:num w:numId="32" w16cid:durableId="1434126849">
    <w:abstractNumId w:val="0"/>
  </w:num>
  <w:num w:numId="33" w16cid:durableId="1215778722">
    <w:abstractNumId w:val="36"/>
  </w:num>
  <w:num w:numId="34" w16cid:durableId="680398855">
    <w:abstractNumId w:val="0"/>
  </w:num>
  <w:num w:numId="35" w16cid:durableId="349572716">
    <w:abstractNumId w:val="1"/>
  </w:num>
  <w:num w:numId="36" w16cid:durableId="148601387">
    <w:abstractNumId w:val="30"/>
  </w:num>
  <w:num w:numId="37" w16cid:durableId="489642680">
    <w:abstractNumId w:val="4"/>
  </w:num>
  <w:num w:numId="38" w16cid:durableId="1087657591">
    <w:abstractNumId w:val="32"/>
  </w:num>
  <w:num w:numId="39" w16cid:durableId="1598555984">
    <w:abstractNumId w:val="26"/>
  </w:num>
  <w:num w:numId="40" w16cid:durableId="2109621576">
    <w:abstractNumId w:val="19"/>
  </w:num>
  <w:num w:numId="41" w16cid:durableId="1728605905">
    <w:abstractNumId w:val="6"/>
  </w:num>
  <w:num w:numId="42" w16cid:durableId="1392733782">
    <w:abstractNumId w:val="16"/>
  </w:num>
  <w:num w:numId="43" w16cid:durableId="1805464106">
    <w:abstractNumId w:val="14"/>
  </w:num>
  <w:num w:numId="44" w16cid:durableId="1864122973">
    <w:abstractNumId w:val="10"/>
  </w:num>
  <w:num w:numId="45" w16cid:durableId="1467120719">
    <w:abstractNumId w:val="12"/>
  </w:num>
  <w:num w:numId="46" w16cid:durableId="1379277352">
    <w:abstractNumId w:val="11"/>
  </w:num>
  <w:num w:numId="47" w16cid:durableId="797450754">
    <w:abstractNumId w:val="8"/>
  </w:num>
  <w:num w:numId="48" w16cid:durableId="441725992">
    <w:abstractNumId w:val="19"/>
  </w:num>
  <w:num w:numId="49" w16cid:durableId="232009132">
    <w:abstractNumId w:val="35"/>
  </w:num>
  <w:num w:numId="50" w16cid:durableId="205720190">
    <w:abstractNumId w:val="3"/>
  </w:num>
  <w:num w:numId="51" w16cid:durableId="311839345">
    <w:abstractNumId w:val="29"/>
  </w:num>
  <w:num w:numId="52" w16cid:durableId="19728598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78739769">
    <w:abstractNumId w:val="13"/>
  </w:num>
  <w:num w:numId="54" w16cid:durableId="972557703">
    <w:abstractNumId w:val="4"/>
  </w:num>
  <w:num w:numId="55" w16cid:durableId="683940530">
    <w:abstractNumId w:val="26"/>
  </w:num>
  <w:num w:numId="56" w16cid:durableId="593363108">
    <w:abstractNumId w:val="36"/>
  </w:num>
  <w:num w:numId="57" w16cid:durableId="831800730">
    <w:abstractNumId w:val="8"/>
  </w:num>
  <w:num w:numId="58" w16cid:durableId="701564036">
    <w:abstractNumId w:val="28"/>
  </w:num>
  <w:num w:numId="59" w16cid:durableId="102893969">
    <w:abstractNumId w:val="12"/>
  </w:num>
  <w:num w:numId="60" w16cid:durableId="1804695892">
    <w:abstractNumId w:val="37"/>
  </w:num>
  <w:num w:numId="61" w16cid:durableId="667102462">
    <w:abstractNumId w:val="37"/>
  </w:num>
  <w:num w:numId="62" w16cid:durableId="1701474149">
    <w:abstractNumId w:val="21"/>
  </w:num>
  <w:num w:numId="63" w16cid:durableId="780031848">
    <w:abstractNumId w:val="18"/>
    <w:lvlOverride w:ilvl="0">
      <w:startOverride w:val="1"/>
    </w:lvlOverride>
  </w:num>
  <w:num w:numId="64" w16cid:durableId="2029715955">
    <w:abstractNumId w:val="18"/>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BC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C64"/>
    <w:rsid w:val="00094E3D"/>
    <w:rsid w:val="0009595E"/>
    <w:rsid w:val="00095D97"/>
    <w:rsid w:val="0009679F"/>
    <w:rsid w:val="00096F03"/>
    <w:rsid w:val="000970B2"/>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07B2"/>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35A"/>
    <w:rsid w:val="00184B4D"/>
    <w:rsid w:val="0018509D"/>
    <w:rsid w:val="001850CF"/>
    <w:rsid w:val="0018514D"/>
    <w:rsid w:val="00185345"/>
    <w:rsid w:val="00186660"/>
    <w:rsid w:val="00186AA8"/>
    <w:rsid w:val="00187BFC"/>
    <w:rsid w:val="00187C5D"/>
    <w:rsid w:val="00187CC5"/>
    <w:rsid w:val="001905A3"/>
    <w:rsid w:val="001911A9"/>
    <w:rsid w:val="00191AD9"/>
    <w:rsid w:val="0019214F"/>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97C6B"/>
    <w:rsid w:val="001A0264"/>
    <w:rsid w:val="001A044B"/>
    <w:rsid w:val="001A08AA"/>
    <w:rsid w:val="001A0C4B"/>
    <w:rsid w:val="001A0F03"/>
    <w:rsid w:val="001A0F90"/>
    <w:rsid w:val="001A18B4"/>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1DD"/>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4D2"/>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1FFF"/>
    <w:rsid w:val="002D20A6"/>
    <w:rsid w:val="002D2233"/>
    <w:rsid w:val="002D22A5"/>
    <w:rsid w:val="002D2C39"/>
    <w:rsid w:val="002D36ED"/>
    <w:rsid w:val="002D37B9"/>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682"/>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2AEE"/>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5D4"/>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661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51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CEE"/>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397C"/>
    <w:rsid w:val="005C4190"/>
    <w:rsid w:val="005C453E"/>
    <w:rsid w:val="005C4637"/>
    <w:rsid w:val="005C4CA3"/>
    <w:rsid w:val="005C4E15"/>
    <w:rsid w:val="005C4F05"/>
    <w:rsid w:val="005C5A73"/>
    <w:rsid w:val="005C5BCF"/>
    <w:rsid w:val="005C5EB4"/>
    <w:rsid w:val="005C64EC"/>
    <w:rsid w:val="005C674F"/>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56F"/>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271"/>
    <w:rsid w:val="00697B24"/>
    <w:rsid w:val="00697BE4"/>
    <w:rsid w:val="006A0DC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A43"/>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BDE"/>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3D5C"/>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D4C"/>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41E7"/>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3E4"/>
    <w:rsid w:val="00875E37"/>
    <w:rsid w:val="008764B0"/>
    <w:rsid w:val="00876856"/>
    <w:rsid w:val="00876BEE"/>
    <w:rsid w:val="008772C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1443"/>
    <w:rsid w:val="008A2852"/>
    <w:rsid w:val="008A2EE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314"/>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79D"/>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1DE"/>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C13"/>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57B"/>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A7FE6"/>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804"/>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1DA1"/>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6D6C"/>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0D9E"/>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6F82"/>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67B15"/>
    <w:rsid w:val="00D71C66"/>
    <w:rsid w:val="00D7200D"/>
    <w:rsid w:val="00D720F3"/>
    <w:rsid w:val="00D72621"/>
    <w:rsid w:val="00D72624"/>
    <w:rsid w:val="00D72C22"/>
    <w:rsid w:val="00D73FD9"/>
    <w:rsid w:val="00D749CC"/>
    <w:rsid w:val="00D74BF1"/>
    <w:rsid w:val="00D7521F"/>
    <w:rsid w:val="00D752BE"/>
    <w:rsid w:val="00D753AA"/>
    <w:rsid w:val="00D75AE0"/>
    <w:rsid w:val="00D76922"/>
    <w:rsid w:val="00D775DC"/>
    <w:rsid w:val="00D77A9D"/>
    <w:rsid w:val="00D80465"/>
    <w:rsid w:val="00D807B3"/>
    <w:rsid w:val="00D80DC5"/>
    <w:rsid w:val="00D80FA0"/>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AA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0672"/>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9B9"/>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D3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2CF"/>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C25"/>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clear" w:pos="717"/>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99"/>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99"/>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329119">
      <w:bodyDiv w:val="1"/>
      <w:marLeft w:val="0"/>
      <w:marRight w:val="0"/>
      <w:marTop w:val="0"/>
      <w:marBottom w:val="0"/>
      <w:divBdr>
        <w:top w:val="none" w:sz="0" w:space="0" w:color="auto"/>
        <w:left w:val="none" w:sz="0" w:space="0" w:color="auto"/>
        <w:bottom w:val="none" w:sz="0" w:space="0" w:color="auto"/>
        <w:right w:val="none" w:sz="0" w:space="0" w:color="auto"/>
      </w:divBdr>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54472947">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88358258">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16804517">
      <w:bodyDiv w:val="1"/>
      <w:marLeft w:val="0"/>
      <w:marRight w:val="0"/>
      <w:marTop w:val="0"/>
      <w:marBottom w:val="0"/>
      <w:divBdr>
        <w:top w:val="none" w:sz="0" w:space="0" w:color="auto"/>
        <w:left w:val="none" w:sz="0" w:space="0" w:color="auto"/>
        <w:bottom w:val="none" w:sz="0" w:space="0" w:color="auto"/>
        <w:right w:val="none" w:sz="0" w:space="0" w:color="auto"/>
      </w:divBdr>
    </w:div>
    <w:div w:id="121962961">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5537253">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8653049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4659936">
      <w:bodyDiv w:val="1"/>
      <w:marLeft w:val="0"/>
      <w:marRight w:val="0"/>
      <w:marTop w:val="0"/>
      <w:marBottom w:val="0"/>
      <w:divBdr>
        <w:top w:val="none" w:sz="0" w:space="0" w:color="auto"/>
        <w:left w:val="none" w:sz="0" w:space="0" w:color="auto"/>
        <w:bottom w:val="none" w:sz="0" w:space="0" w:color="auto"/>
        <w:right w:val="none" w:sz="0" w:space="0" w:color="auto"/>
      </w:divBdr>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5680893">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34516994">
      <w:bodyDiv w:val="1"/>
      <w:marLeft w:val="0"/>
      <w:marRight w:val="0"/>
      <w:marTop w:val="0"/>
      <w:marBottom w:val="0"/>
      <w:divBdr>
        <w:top w:val="none" w:sz="0" w:space="0" w:color="auto"/>
        <w:left w:val="none" w:sz="0" w:space="0" w:color="auto"/>
        <w:bottom w:val="none" w:sz="0" w:space="0" w:color="auto"/>
        <w:right w:val="none" w:sz="0" w:space="0" w:color="auto"/>
      </w:divBdr>
    </w:div>
    <w:div w:id="252126785">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66735614">
      <w:bodyDiv w:val="1"/>
      <w:marLeft w:val="0"/>
      <w:marRight w:val="0"/>
      <w:marTop w:val="0"/>
      <w:marBottom w:val="0"/>
      <w:divBdr>
        <w:top w:val="none" w:sz="0" w:space="0" w:color="auto"/>
        <w:left w:val="none" w:sz="0" w:space="0" w:color="auto"/>
        <w:bottom w:val="none" w:sz="0" w:space="0" w:color="auto"/>
        <w:right w:val="none" w:sz="0" w:space="0" w:color="auto"/>
      </w:divBdr>
    </w:div>
    <w:div w:id="267472889">
      <w:bodyDiv w:val="1"/>
      <w:marLeft w:val="0"/>
      <w:marRight w:val="0"/>
      <w:marTop w:val="0"/>
      <w:marBottom w:val="0"/>
      <w:divBdr>
        <w:top w:val="none" w:sz="0" w:space="0" w:color="auto"/>
        <w:left w:val="none" w:sz="0" w:space="0" w:color="auto"/>
        <w:bottom w:val="none" w:sz="0" w:space="0" w:color="auto"/>
        <w:right w:val="none" w:sz="0" w:space="0" w:color="auto"/>
      </w:divBdr>
    </w:div>
    <w:div w:id="270822650">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76568638">
      <w:bodyDiv w:val="1"/>
      <w:marLeft w:val="0"/>
      <w:marRight w:val="0"/>
      <w:marTop w:val="0"/>
      <w:marBottom w:val="0"/>
      <w:divBdr>
        <w:top w:val="none" w:sz="0" w:space="0" w:color="auto"/>
        <w:left w:val="none" w:sz="0" w:space="0" w:color="auto"/>
        <w:bottom w:val="none" w:sz="0" w:space="0" w:color="auto"/>
        <w:right w:val="none" w:sz="0" w:space="0" w:color="auto"/>
      </w:divBdr>
    </w:div>
    <w:div w:id="27748763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87320532">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299917521">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19116230">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18986053">
      <w:bodyDiv w:val="1"/>
      <w:marLeft w:val="0"/>
      <w:marRight w:val="0"/>
      <w:marTop w:val="0"/>
      <w:marBottom w:val="0"/>
      <w:divBdr>
        <w:top w:val="none" w:sz="0" w:space="0" w:color="auto"/>
        <w:left w:val="none" w:sz="0" w:space="0" w:color="auto"/>
        <w:bottom w:val="none" w:sz="0" w:space="0" w:color="auto"/>
        <w:right w:val="none" w:sz="0" w:space="0" w:color="auto"/>
      </w:divBdr>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27504838">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945381">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0823730">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0415436">
      <w:bodyDiv w:val="1"/>
      <w:marLeft w:val="0"/>
      <w:marRight w:val="0"/>
      <w:marTop w:val="0"/>
      <w:marBottom w:val="0"/>
      <w:divBdr>
        <w:top w:val="none" w:sz="0" w:space="0" w:color="auto"/>
        <w:left w:val="none" w:sz="0" w:space="0" w:color="auto"/>
        <w:bottom w:val="none" w:sz="0" w:space="0" w:color="auto"/>
        <w:right w:val="none" w:sz="0" w:space="0" w:color="auto"/>
      </w:divBdr>
    </w:div>
    <w:div w:id="533078565">
      <w:bodyDiv w:val="1"/>
      <w:marLeft w:val="0"/>
      <w:marRight w:val="0"/>
      <w:marTop w:val="0"/>
      <w:marBottom w:val="0"/>
      <w:divBdr>
        <w:top w:val="none" w:sz="0" w:space="0" w:color="auto"/>
        <w:left w:val="none" w:sz="0" w:space="0" w:color="auto"/>
        <w:bottom w:val="none" w:sz="0" w:space="0" w:color="auto"/>
        <w:right w:val="none" w:sz="0" w:space="0" w:color="auto"/>
      </w:divBdr>
    </w:div>
    <w:div w:id="537740833">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087082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76786080">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2225205">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5461839">
      <w:bodyDiv w:val="1"/>
      <w:marLeft w:val="0"/>
      <w:marRight w:val="0"/>
      <w:marTop w:val="0"/>
      <w:marBottom w:val="0"/>
      <w:divBdr>
        <w:top w:val="none" w:sz="0" w:space="0" w:color="auto"/>
        <w:left w:val="none" w:sz="0" w:space="0" w:color="auto"/>
        <w:bottom w:val="none" w:sz="0" w:space="0" w:color="auto"/>
        <w:right w:val="none" w:sz="0" w:space="0" w:color="auto"/>
      </w:divBdr>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61586412">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08526633">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22632651">
      <w:bodyDiv w:val="1"/>
      <w:marLeft w:val="0"/>
      <w:marRight w:val="0"/>
      <w:marTop w:val="0"/>
      <w:marBottom w:val="0"/>
      <w:divBdr>
        <w:top w:val="none" w:sz="0" w:space="0" w:color="auto"/>
        <w:left w:val="none" w:sz="0" w:space="0" w:color="auto"/>
        <w:bottom w:val="none" w:sz="0" w:space="0" w:color="auto"/>
        <w:right w:val="none" w:sz="0" w:space="0" w:color="auto"/>
      </w:divBdr>
    </w:div>
    <w:div w:id="733478974">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0316182">
      <w:bodyDiv w:val="1"/>
      <w:marLeft w:val="0"/>
      <w:marRight w:val="0"/>
      <w:marTop w:val="0"/>
      <w:marBottom w:val="0"/>
      <w:divBdr>
        <w:top w:val="none" w:sz="0" w:space="0" w:color="auto"/>
        <w:left w:val="none" w:sz="0" w:space="0" w:color="auto"/>
        <w:bottom w:val="none" w:sz="0" w:space="0" w:color="auto"/>
        <w:right w:val="none" w:sz="0" w:space="0" w:color="auto"/>
      </w:divBdr>
    </w:div>
    <w:div w:id="820388220">
      <w:bodyDiv w:val="1"/>
      <w:marLeft w:val="0"/>
      <w:marRight w:val="0"/>
      <w:marTop w:val="0"/>
      <w:marBottom w:val="0"/>
      <w:divBdr>
        <w:top w:val="none" w:sz="0" w:space="0" w:color="auto"/>
        <w:left w:val="none" w:sz="0" w:space="0" w:color="auto"/>
        <w:bottom w:val="none" w:sz="0" w:space="0" w:color="auto"/>
        <w:right w:val="none" w:sz="0" w:space="0" w:color="auto"/>
      </w:divBdr>
    </w:div>
    <w:div w:id="820461311">
      <w:bodyDiv w:val="1"/>
      <w:marLeft w:val="0"/>
      <w:marRight w:val="0"/>
      <w:marTop w:val="0"/>
      <w:marBottom w:val="0"/>
      <w:divBdr>
        <w:top w:val="none" w:sz="0" w:space="0" w:color="auto"/>
        <w:left w:val="none" w:sz="0" w:space="0" w:color="auto"/>
        <w:bottom w:val="none" w:sz="0" w:space="0" w:color="auto"/>
        <w:right w:val="none" w:sz="0" w:space="0" w:color="auto"/>
      </w:divBdr>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5732425">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0074144">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86052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1910570">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6596947">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2711172">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5961654">
      <w:bodyDiv w:val="1"/>
      <w:marLeft w:val="0"/>
      <w:marRight w:val="0"/>
      <w:marTop w:val="0"/>
      <w:marBottom w:val="0"/>
      <w:divBdr>
        <w:top w:val="none" w:sz="0" w:space="0" w:color="auto"/>
        <w:left w:val="none" w:sz="0" w:space="0" w:color="auto"/>
        <w:bottom w:val="none" w:sz="0" w:space="0" w:color="auto"/>
        <w:right w:val="none" w:sz="0" w:space="0" w:color="auto"/>
      </w:divBdr>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998385178">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04092339">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835910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62098156">
      <w:bodyDiv w:val="1"/>
      <w:marLeft w:val="0"/>
      <w:marRight w:val="0"/>
      <w:marTop w:val="0"/>
      <w:marBottom w:val="0"/>
      <w:divBdr>
        <w:top w:val="none" w:sz="0" w:space="0" w:color="auto"/>
        <w:left w:val="none" w:sz="0" w:space="0" w:color="auto"/>
        <w:bottom w:val="none" w:sz="0" w:space="0" w:color="auto"/>
        <w:right w:val="none" w:sz="0" w:space="0" w:color="auto"/>
      </w:divBdr>
    </w:div>
    <w:div w:id="1064375908">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87919130">
      <w:bodyDiv w:val="1"/>
      <w:marLeft w:val="0"/>
      <w:marRight w:val="0"/>
      <w:marTop w:val="0"/>
      <w:marBottom w:val="0"/>
      <w:divBdr>
        <w:top w:val="none" w:sz="0" w:space="0" w:color="auto"/>
        <w:left w:val="none" w:sz="0" w:space="0" w:color="auto"/>
        <w:bottom w:val="none" w:sz="0" w:space="0" w:color="auto"/>
        <w:right w:val="none" w:sz="0" w:space="0" w:color="auto"/>
      </w:divBdr>
    </w:div>
    <w:div w:id="109138825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10507933">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3989">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48278106">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126344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191603533">
      <w:bodyDiv w:val="1"/>
      <w:marLeft w:val="0"/>
      <w:marRight w:val="0"/>
      <w:marTop w:val="0"/>
      <w:marBottom w:val="0"/>
      <w:divBdr>
        <w:top w:val="none" w:sz="0" w:space="0" w:color="auto"/>
        <w:left w:val="none" w:sz="0" w:space="0" w:color="auto"/>
        <w:bottom w:val="none" w:sz="0" w:space="0" w:color="auto"/>
        <w:right w:val="none" w:sz="0" w:space="0" w:color="auto"/>
      </w:divBdr>
    </w:div>
    <w:div w:id="1200584746">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2136751">
      <w:bodyDiv w:val="1"/>
      <w:marLeft w:val="0"/>
      <w:marRight w:val="0"/>
      <w:marTop w:val="0"/>
      <w:marBottom w:val="0"/>
      <w:divBdr>
        <w:top w:val="none" w:sz="0" w:space="0" w:color="auto"/>
        <w:left w:val="none" w:sz="0" w:space="0" w:color="auto"/>
        <w:bottom w:val="none" w:sz="0" w:space="0" w:color="auto"/>
        <w:right w:val="none" w:sz="0" w:space="0" w:color="auto"/>
      </w:divBdr>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6159297">
      <w:bodyDiv w:val="1"/>
      <w:marLeft w:val="0"/>
      <w:marRight w:val="0"/>
      <w:marTop w:val="0"/>
      <w:marBottom w:val="0"/>
      <w:divBdr>
        <w:top w:val="none" w:sz="0" w:space="0" w:color="auto"/>
        <w:left w:val="none" w:sz="0" w:space="0" w:color="auto"/>
        <w:bottom w:val="none" w:sz="0" w:space="0" w:color="auto"/>
        <w:right w:val="none" w:sz="0" w:space="0" w:color="auto"/>
      </w:divBdr>
    </w:div>
    <w:div w:id="1276475731">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3386225">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67021262">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84065001">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394430920">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4250979">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499687909">
      <w:bodyDiv w:val="1"/>
      <w:marLeft w:val="0"/>
      <w:marRight w:val="0"/>
      <w:marTop w:val="0"/>
      <w:marBottom w:val="0"/>
      <w:divBdr>
        <w:top w:val="none" w:sz="0" w:space="0" w:color="auto"/>
        <w:left w:val="none" w:sz="0" w:space="0" w:color="auto"/>
        <w:bottom w:val="none" w:sz="0" w:space="0" w:color="auto"/>
        <w:right w:val="none" w:sz="0" w:space="0" w:color="auto"/>
      </w:divBdr>
    </w:div>
    <w:div w:id="1510605662">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2569650">
      <w:bodyDiv w:val="1"/>
      <w:marLeft w:val="0"/>
      <w:marRight w:val="0"/>
      <w:marTop w:val="0"/>
      <w:marBottom w:val="0"/>
      <w:divBdr>
        <w:top w:val="none" w:sz="0" w:space="0" w:color="auto"/>
        <w:left w:val="none" w:sz="0" w:space="0" w:color="auto"/>
        <w:bottom w:val="none" w:sz="0" w:space="0" w:color="auto"/>
        <w:right w:val="none" w:sz="0" w:space="0" w:color="auto"/>
      </w:divBdr>
    </w:div>
    <w:div w:id="1552764725">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55892800">
      <w:bodyDiv w:val="1"/>
      <w:marLeft w:val="0"/>
      <w:marRight w:val="0"/>
      <w:marTop w:val="0"/>
      <w:marBottom w:val="0"/>
      <w:divBdr>
        <w:top w:val="none" w:sz="0" w:space="0" w:color="auto"/>
        <w:left w:val="none" w:sz="0" w:space="0" w:color="auto"/>
        <w:bottom w:val="none" w:sz="0" w:space="0" w:color="auto"/>
        <w:right w:val="none" w:sz="0" w:space="0" w:color="auto"/>
      </w:divBdr>
    </w:div>
    <w:div w:id="1560552937">
      <w:bodyDiv w:val="1"/>
      <w:marLeft w:val="0"/>
      <w:marRight w:val="0"/>
      <w:marTop w:val="0"/>
      <w:marBottom w:val="0"/>
      <w:divBdr>
        <w:top w:val="none" w:sz="0" w:space="0" w:color="auto"/>
        <w:left w:val="none" w:sz="0" w:space="0" w:color="auto"/>
        <w:bottom w:val="none" w:sz="0" w:space="0" w:color="auto"/>
        <w:right w:val="none" w:sz="0" w:space="0" w:color="auto"/>
      </w:divBdr>
    </w:div>
    <w:div w:id="1565676089">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0034611">
      <w:bodyDiv w:val="1"/>
      <w:marLeft w:val="0"/>
      <w:marRight w:val="0"/>
      <w:marTop w:val="0"/>
      <w:marBottom w:val="0"/>
      <w:divBdr>
        <w:top w:val="none" w:sz="0" w:space="0" w:color="auto"/>
        <w:left w:val="none" w:sz="0" w:space="0" w:color="auto"/>
        <w:bottom w:val="none" w:sz="0" w:space="0" w:color="auto"/>
        <w:right w:val="none" w:sz="0" w:space="0" w:color="auto"/>
      </w:divBdr>
    </w:div>
    <w:div w:id="1660302089">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621999">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3825380">
      <w:bodyDiv w:val="1"/>
      <w:marLeft w:val="0"/>
      <w:marRight w:val="0"/>
      <w:marTop w:val="0"/>
      <w:marBottom w:val="0"/>
      <w:divBdr>
        <w:top w:val="none" w:sz="0" w:space="0" w:color="auto"/>
        <w:left w:val="none" w:sz="0" w:space="0" w:color="auto"/>
        <w:bottom w:val="none" w:sz="0" w:space="0" w:color="auto"/>
        <w:right w:val="none" w:sz="0" w:space="0" w:color="auto"/>
      </w:divBdr>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22168764">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68768973">
      <w:bodyDiv w:val="1"/>
      <w:marLeft w:val="0"/>
      <w:marRight w:val="0"/>
      <w:marTop w:val="0"/>
      <w:marBottom w:val="0"/>
      <w:divBdr>
        <w:top w:val="none" w:sz="0" w:space="0" w:color="auto"/>
        <w:left w:val="none" w:sz="0" w:space="0" w:color="auto"/>
        <w:bottom w:val="none" w:sz="0" w:space="0" w:color="auto"/>
        <w:right w:val="none" w:sz="0" w:space="0" w:color="auto"/>
      </w:divBdr>
    </w:div>
    <w:div w:id="1773697843">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802578798">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150411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0895812">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07912413">
      <w:bodyDiv w:val="1"/>
      <w:marLeft w:val="0"/>
      <w:marRight w:val="0"/>
      <w:marTop w:val="0"/>
      <w:marBottom w:val="0"/>
      <w:divBdr>
        <w:top w:val="none" w:sz="0" w:space="0" w:color="auto"/>
        <w:left w:val="none" w:sz="0" w:space="0" w:color="auto"/>
        <w:bottom w:val="none" w:sz="0" w:space="0" w:color="auto"/>
        <w:right w:val="none" w:sz="0" w:space="0" w:color="auto"/>
      </w:divBdr>
    </w:div>
    <w:div w:id="1909530608">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104068">
      <w:bodyDiv w:val="1"/>
      <w:marLeft w:val="0"/>
      <w:marRight w:val="0"/>
      <w:marTop w:val="0"/>
      <w:marBottom w:val="0"/>
      <w:divBdr>
        <w:top w:val="none" w:sz="0" w:space="0" w:color="auto"/>
        <w:left w:val="none" w:sz="0" w:space="0" w:color="auto"/>
        <w:bottom w:val="none" w:sz="0" w:space="0" w:color="auto"/>
        <w:right w:val="none" w:sz="0" w:space="0" w:color="auto"/>
      </w:divBdr>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68122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3438518">
      <w:bodyDiv w:val="1"/>
      <w:marLeft w:val="0"/>
      <w:marRight w:val="0"/>
      <w:marTop w:val="0"/>
      <w:marBottom w:val="0"/>
      <w:divBdr>
        <w:top w:val="none" w:sz="0" w:space="0" w:color="auto"/>
        <w:left w:val="none" w:sz="0" w:space="0" w:color="auto"/>
        <w:bottom w:val="none" w:sz="0" w:space="0" w:color="auto"/>
        <w:right w:val="none" w:sz="0" w:space="0" w:color="auto"/>
      </w:divBdr>
    </w:div>
    <w:div w:id="1954509564">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1305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56977800">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9166351">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2369535">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2952361">
      <w:bodyDiv w:val="1"/>
      <w:marLeft w:val="0"/>
      <w:marRight w:val="0"/>
      <w:marTop w:val="0"/>
      <w:marBottom w:val="0"/>
      <w:divBdr>
        <w:top w:val="none" w:sz="0" w:space="0" w:color="auto"/>
        <w:left w:val="none" w:sz="0" w:space="0" w:color="auto"/>
        <w:bottom w:val="none" w:sz="0" w:space="0" w:color="auto"/>
        <w:right w:val="none" w:sz="0" w:space="0" w:color="auto"/>
      </w:divBdr>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053335281">
      <w:bodyDiv w:val="1"/>
      <w:marLeft w:val="0"/>
      <w:marRight w:val="0"/>
      <w:marTop w:val="0"/>
      <w:marBottom w:val="0"/>
      <w:divBdr>
        <w:top w:val="none" w:sz="0" w:space="0" w:color="auto"/>
        <w:left w:val="none" w:sz="0" w:space="0" w:color="auto"/>
        <w:bottom w:val="none" w:sz="0" w:space="0" w:color="auto"/>
        <w:right w:val="none" w:sz="0" w:space="0" w:color="auto"/>
      </w:divBdr>
    </w:div>
    <w:div w:id="2083483839">
      <w:bodyDiv w:val="1"/>
      <w:marLeft w:val="0"/>
      <w:marRight w:val="0"/>
      <w:marTop w:val="0"/>
      <w:marBottom w:val="0"/>
      <w:divBdr>
        <w:top w:val="none" w:sz="0" w:space="0" w:color="auto"/>
        <w:left w:val="none" w:sz="0" w:space="0" w:color="auto"/>
        <w:bottom w:val="none" w:sz="0" w:space="0" w:color="auto"/>
        <w:right w:val="none" w:sz="0" w:space="0" w:color="auto"/>
      </w:divBdr>
    </w:div>
    <w:div w:id="2098091675">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653949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2961790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35783241">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4174</Words>
  <Characters>23795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2025-02-07T09:02:00Z</dcterms:created>
  <dcterms:modified xsi:type="dcterms:W3CDTF">2025-02-07T09:35:00Z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